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81CE68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bookmarkStart w:id="0" w:name="_GoBack"/>
      <w:bookmarkEnd w:id="0"/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МАТЕРИАЛ</w:t>
      </w:r>
    </w:p>
    <w:p w14:paraId="43D82CAB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 членов информационно-пропагандистских групп</w:t>
      </w:r>
    </w:p>
    <w:p w14:paraId="5736817F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(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март </w:t>
      </w: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2026 г.)</w:t>
      </w:r>
    </w:p>
    <w:p w14:paraId="6112DC1F" w14:textId="77777777" w:rsidR="006B76AB" w:rsidRPr="006B76AB" w:rsidRDefault="006B76AB" w:rsidP="006B76A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14:paraId="2B937C30" w14:textId="32CDA694" w:rsidR="006B76AB" w:rsidRPr="006B76AB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СОВРЕМЕННЫЕ ПОДХОДЫ К РАЗВИТИЮ РЕГИОНОВ: </w:t>
      </w:r>
      <w:r w:rsidR="00C53FAE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ОТ ЭКОНОМИКИ ДО СОЦИАЛЬНОЙ ИНФРАСТРУКТУРЫ</w:t>
      </w:r>
    </w:p>
    <w:p w14:paraId="540FF8A1" w14:textId="77777777" w:rsidR="006B76AB" w:rsidRPr="00A17AF8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10D04ED2" w14:textId="5A02C237" w:rsidR="00123171" w:rsidRPr="00123171" w:rsidRDefault="00123171" w:rsidP="004D14D1">
      <w:pPr>
        <w:widowControl w:val="0"/>
        <w:overflowPunct w:val="0"/>
        <w:autoSpaceDE w:val="0"/>
        <w:autoSpaceDN w:val="0"/>
        <w:adjustRightInd w:val="0"/>
        <w:spacing w:before="120" w:after="120" w:line="280" w:lineRule="exact"/>
        <w:ind w:firstLine="851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Слайд 1.</w:t>
      </w:r>
    </w:p>
    <w:p w14:paraId="4A201157" w14:textId="4577F961" w:rsidR="006B76AB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2317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/>
        </w:rPr>
        <w:drawing>
          <wp:inline distT="0" distB="0" distL="0" distR="0" wp14:anchorId="26A6D382" wp14:editId="55EE888E">
            <wp:extent cx="4206240" cy="236601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360" cy="237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E79E4" w14:textId="77777777" w:rsidR="0012317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5FDE117A" w14:textId="120026A9" w:rsidR="00612DD2" w:rsidRPr="00612DD2" w:rsidRDefault="00612DD2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Сильные регионы являются приоритетом программ социально-экономического развития Республики Беларусь уже второе пятилетие.</w:t>
      </w:r>
    </w:p>
    <w:p w14:paraId="2F3AC101" w14:textId="5BB0C941" w:rsidR="00D441D9" w:rsidRDefault="000B3F1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Обеспечение комплексного подхода к росту благосостояния населения в регионах, равномерно</w:t>
      </w:r>
      <w:r w:rsidR="007939A7" w:rsidRP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развити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недопущени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разрыва между городом и селом, столицей и регион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явля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тся основны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задач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внутренней политики республики.</w:t>
      </w:r>
    </w:p>
    <w:p w14:paraId="222B749A" w14:textId="4FA5A5F3" w:rsidR="00123171" w:rsidRDefault="00123171" w:rsidP="007B25F3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2.</w:t>
      </w:r>
    </w:p>
    <w:p w14:paraId="4B1177A0" w14:textId="0C134C67" w:rsidR="00123171" w:rsidRDefault="0086436F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6436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/>
        </w:rPr>
        <w:drawing>
          <wp:inline distT="0" distB="0" distL="0" distR="0" wp14:anchorId="5B66B78D" wp14:editId="7F9DB820">
            <wp:extent cx="4145280" cy="2331720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302" cy="23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0F34B" w14:textId="77777777" w:rsidR="00123171" w:rsidRPr="00417DC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7C0AFF01" w14:textId="77777777" w:rsidR="002725B0" w:rsidRPr="00370FFF" w:rsidRDefault="002725B0" w:rsidP="002725B0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370F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370F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68427F4F" w14:textId="6B04529C" w:rsidR="009F0B63" w:rsidRPr="005536EF" w:rsidRDefault="002725B0" w:rsidP="005536EF">
      <w:pPr>
        <w:spacing w:after="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По данным </w:t>
      </w:r>
      <w:proofErr w:type="spellStart"/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Белстата</w:t>
      </w:r>
      <w:proofErr w:type="spellEnd"/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в Республике Беларусь 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насчитывается</w:t>
      </w:r>
      <w:r w:rsidR="005536EF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</w:t>
      </w:r>
      <w:r w:rsid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br/>
      </w:r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118 районов, 115 городов, 85 поселков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городского типа, 22 990 сельских населенных пунктов.</w:t>
      </w:r>
    </w:p>
    <w:p w14:paraId="4CE5B9AE" w14:textId="48D9DD5C" w:rsidR="002725B0" w:rsidRPr="005536EF" w:rsidRDefault="000E7F4D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lastRenderedPageBreak/>
        <w:t>П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о состоянию на 1 января 2025 г. в Республике Беларусь проживало 7 182 690 городского населения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 xml:space="preserve"> (78,9%)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и 1 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>926 590 – сельского (21,1%).</w:t>
      </w:r>
    </w:p>
    <w:p w14:paraId="24112CD7" w14:textId="77777777" w:rsidR="002725B0" w:rsidRPr="00A57599" w:rsidRDefault="002725B0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  <w:t xml:space="preserve">В разрезе областей соотношение городского и сельского населения следующее: в Брестской обл. 72,7% и 27,3% соответственно; </w:t>
      </w:r>
      <w:r w:rsidRPr="00A5759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val="be-BY" w:eastAsia="ru-RU"/>
        </w:rPr>
        <w:t>Витебской – 79,1% и 20,9%; Гомельской – 78,4% и 21,6%; Гродненской – 77,9% и 22,1%; Минской – 54,6% и 45,4%; Могилевской – 81,3% и 18,7%.</w:t>
      </w:r>
    </w:p>
    <w:p w14:paraId="1A14D2B2" w14:textId="77777777" w:rsidR="00C0015F" w:rsidRDefault="00C0015F" w:rsidP="005220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54708A27" w14:textId="6604750A" w:rsidR="00A644CE" w:rsidRPr="00C0015F" w:rsidRDefault="00B304FD" w:rsidP="00C0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672303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последние два десятилетия </w:t>
      </w:r>
      <w:r w:rsidR="00897272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Республике Беларусь </w:t>
      </w:r>
      <w:r w:rsidR="00672303" w:rsidRPr="00C0015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отмечается усиление процессов</w:t>
      </w:r>
      <w:r w:rsidR="00835D4F" w:rsidRPr="00C0015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урбанизации</w:t>
      </w:r>
      <w:r w:rsidR="00672303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897272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е</w:t>
      </w:r>
      <w:r w:rsidR="00672303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сли в 2005 году доля сельского населения составляла 28,1%, то в 2025 году – 21,1%. Очевидно, что эти процессы соответствуют мировым тенденциям.</w:t>
      </w:r>
      <w:r w:rsidR="00835D4F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Однако </w:t>
      </w:r>
      <w:r w:rsidR="00BD2415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напомним</w:t>
      </w:r>
      <w:r w:rsidR="00835D4F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слова Президента Республики Беларусь</w:t>
      </w:r>
      <w:r w:rsidR="00210CFB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="00210CFB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835D4F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ходе обращения с Посланием к белорусскому народу и Национальному собранию </w:t>
      </w:r>
      <w:r w:rsidR="004C38D5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835D4F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18 декабря 2025 г.:</w:t>
      </w:r>
      <w:r w:rsidR="00A644CE" w:rsidRPr="00C0015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«Моя задача – спасти деревню, чтобы это не были пустые покосившиеся хаты. Чтоб там жили люди, где только возможно… потому что деревня – основа, основа основ нашей жизни. Не будет деревни – погибнем, государство существовать без этого </w:t>
      </w:r>
      <w:r w:rsidR="005536EF" w:rsidRPr="00C0015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br/>
      </w:r>
      <w:r w:rsidR="00A644CE" w:rsidRPr="00C0015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не может»</w:t>
      </w:r>
      <w:r w:rsidR="00A644CE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56FBF106" w14:textId="41F0326D" w:rsidR="00A01FEB" w:rsidRPr="00C0015F" w:rsidRDefault="00A01FEB" w:rsidP="00C0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Создание условий для устойчивого развития сельских территорий – одна из важнейших стратегических целей государственной политики, достижение которой позволяет обеспечивать национальную продовольственную безопасность, конкурентоспособность аграрной экономики и благосостояние граждан страны.</w:t>
      </w:r>
    </w:p>
    <w:p w14:paraId="4F56C526" w14:textId="1FE21D51" w:rsidR="00D428AE" w:rsidRPr="00C0015F" w:rsidRDefault="00D428AE" w:rsidP="00C0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D007A8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2026–2030 гг.</w:t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будет продолжено развитие 8 городов-спутников </w:t>
      </w:r>
      <w:r w:rsidR="005536EF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Брестской </w:t>
      </w:r>
      <w:r w:rsidRPr="00C0015F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(</w:t>
      </w:r>
      <w:proofErr w:type="spellStart"/>
      <w:r w:rsidRPr="00C0015F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г.Жабинка</w:t>
      </w:r>
      <w:proofErr w:type="spellEnd"/>
      <w:r w:rsidRPr="00C0015F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)</w:t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Гродненской </w:t>
      </w:r>
      <w:r w:rsidRPr="00C0015F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(</w:t>
      </w:r>
      <w:proofErr w:type="spellStart"/>
      <w:r w:rsidRPr="00C0015F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г.Скидель</w:t>
      </w:r>
      <w:proofErr w:type="spellEnd"/>
      <w:r w:rsidRPr="00C0015F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)</w:t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Минской </w:t>
      </w:r>
      <w:r w:rsidRPr="00C0015F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 xml:space="preserve">(города Дзержинск, Заславль, Логойск, Смолевичи, </w:t>
      </w:r>
      <w:proofErr w:type="spellStart"/>
      <w:r w:rsidRPr="00C0015F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Фаниполь</w:t>
      </w:r>
      <w:proofErr w:type="spellEnd"/>
      <w:r w:rsidRPr="00C0015F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 xml:space="preserve">, </w:t>
      </w:r>
      <w:proofErr w:type="spellStart"/>
      <w:r w:rsidRPr="00C0015F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г.п.Руденск</w:t>
      </w:r>
      <w:proofErr w:type="spellEnd"/>
      <w:r w:rsidRPr="00C0015F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)</w:t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областях как территори</w:t>
      </w:r>
      <w:r w:rsidR="00D007A8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городской средой повышенной комфортности, оснащенн</w:t>
      </w:r>
      <w:r w:rsidR="00D007A8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</w:t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необходимой инфраструктурой.</w:t>
      </w:r>
    </w:p>
    <w:p w14:paraId="36E62D05" w14:textId="62DE89BF" w:rsidR="00CA6466" w:rsidRDefault="00CA6466" w:rsidP="00CA6466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3.</w:t>
      </w:r>
    </w:p>
    <w:p w14:paraId="422F62C6" w14:textId="3CE15EC5" w:rsidR="00CA6466" w:rsidRDefault="00CA6466" w:rsidP="00D42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A646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/>
        </w:rPr>
        <w:drawing>
          <wp:inline distT="0" distB="0" distL="0" distR="0" wp14:anchorId="2CFD7140" wp14:editId="26ACBC11">
            <wp:extent cx="3928532" cy="2209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9855" cy="224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840C9" w14:textId="77777777" w:rsidR="00C0015F" w:rsidRDefault="00C0015F" w:rsidP="00C0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15F042FE" w14:textId="681DCBE3" w:rsidR="00A01FEB" w:rsidRPr="00C0015F" w:rsidRDefault="00A01FEB" w:rsidP="00C0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Свою эффективность в вопросе территориального развития Беларуси доказали </w:t>
      </w:r>
      <w:r w:rsidR="00E74EFE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программно-целевой подход и конкретные </w:t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государственные программы, </w:t>
      </w:r>
      <w:r w:rsidR="000E2C66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направленные</w:t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усилени</w:t>
      </w:r>
      <w:r w:rsidR="00E74EFE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регионов.</w:t>
      </w:r>
    </w:p>
    <w:p w14:paraId="3D46B475" w14:textId="716901A2" w:rsidR="00A01FEB" w:rsidRPr="00C0015F" w:rsidRDefault="00A01FEB" w:rsidP="00C0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Вспомним первый такой территориально ориентированный документ – </w:t>
      </w:r>
      <w:r w:rsidRPr="00C0015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Госп</w:t>
      </w:r>
      <w:r w:rsidRPr="00C0015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рограмма возрождения и развития села</w:t>
      </w:r>
      <w:r w:rsidRPr="00C0015F"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br/>
      </w:r>
      <w:r w:rsidRPr="00C0015F">
        <w:rPr>
          <w:rFonts w:ascii="Times New Roman" w:eastAsia="Times New Roman" w:hAnsi="Times New Roman" w:cs="Times New Roman"/>
          <w:bCs/>
          <w:i/>
          <w:color w:val="000000"/>
          <w:sz w:val="30"/>
          <w:szCs w:val="30"/>
          <w:lang w:eastAsia="ru-RU"/>
        </w:rPr>
        <w:t>(2005–2010 гг.)</w:t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Она затронула огромное количество людей, придала импульс развитию сельских населенных пунктов, в том числе отдаленных от областных, районных центров.</w:t>
      </w:r>
    </w:p>
    <w:p w14:paraId="64708D59" w14:textId="3C8EC3C2" w:rsidR="00E52C71" w:rsidRDefault="00E52C71" w:rsidP="00E52C71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4.</w:t>
      </w:r>
    </w:p>
    <w:p w14:paraId="3A5185DF" w14:textId="00B6E006" w:rsidR="00E52C71" w:rsidRPr="00D441D9" w:rsidRDefault="009E0C92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E0C92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/>
        </w:rPr>
        <w:drawing>
          <wp:inline distT="0" distB="0" distL="0" distR="0" wp14:anchorId="02BCE4AE" wp14:editId="105A568E">
            <wp:extent cx="4137660" cy="23274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1289" cy="233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D0D17" w14:textId="77777777" w:rsidR="00C0015F" w:rsidRDefault="00C0015F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14:paraId="5C85D075" w14:textId="77777777" w:rsidR="00A01FEB" w:rsidRPr="005D2A18" w:rsidRDefault="00A01FEB" w:rsidP="00C0015F">
      <w:pPr>
        <w:spacing w:after="0" w:line="280" w:lineRule="exact"/>
        <w:ind w:left="709" w:hanging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5D2A1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5D2A1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149AFE2F" w14:textId="14B866AD" w:rsidR="00A01FEB" w:rsidRPr="005D7FAE" w:rsidRDefault="00A01FEB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 20 лет по инициативе Главы государства</w:t>
      </w:r>
      <w:r w:rsidR="002434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="002434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А.Г.Лукашенко</w:t>
      </w:r>
      <w:proofErr w:type="spellEnd"/>
      <w:r w:rsidR="005536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Беларуси реализована серия госпрограмм по развитию сельских территорий, агропромышленного комплекса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: Государственная программа возрождения и развития села на 2005–2010 гг.; </w:t>
      </w:r>
      <w:r w:rsidRPr="00E663C0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Государственная программа устойчивого развития села на 2011–2015 гг.;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Государственная программа развития аграрного бизнеса в </w:t>
      </w:r>
      <w:r w:rsidR="002352B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Республике Беларусь на 2016–2020 гг.; Государственная программа «Аграрный бизнес» на 2021–2025 гг. А в декабре 2025 г</w:t>
      </w:r>
      <w:r w:rsid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была утверждена еще </w:t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одна масштабная Государственная программа «АПК будущего» на 2026–2030 гг. Это свидетельствует о последовательности в развитии агропромышленного комплекса страны.</w:t>
      </w:r>
    </w:p>
    <w:p w14:paraId="17A3BB18" w14:textId="77777777" w:rsidR="00522002" w:rsidRDefault="00522002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738075A2" w14:textId="295E33BF" w:rsidR="00F43149" w:rsidRPr="00C0015F" w:rsidRDefault="00A01FEB" w:rsidP="00C0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Сегодня мы наблюдаем очевидный положительный эффект: вырос уровень сельскохозяйственного производства, появились агрогородки с </w:t>
      </w:r>
      <w:r w:rsidR="00F43149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современной</w:t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инфраструктурой</w:t>
      </w:r>
      <w:r w:rsidR="00F43149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развиваются фермерские хозяйства и </w:t>
      </w:r>
      <w:proofErr w:type="spellStart"/>
      <w:r w:rsidR="00F43149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агро</w:t>
      </w:r>
      <w:r w:rsidR="00C953B2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F43149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proofErr w:type="spellEnd"/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F43149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322A375B" w14:textId="59B0ECFC" w:rsidR="00A01FEB" w:rsidRPr="00C0015F" w:rsidRDefault="00A01FEB" w:rsidP="00C0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Ключевая концепция социально-экономического развития Беларуси нового пятилетия – </w:t>
      </w:r>
      <w:r w:rsidRPr="00C0015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сформировать самодостаточное и конкурентоспособное государство, в центре внимания которого – человек</w:t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Основная цель – переход к новому качеству жизни каждого белоруса.</w:t>
      </w:r>
    </w:p>
    <w:p w14:paraId="189A7CFF" w14:textId="1997C1A8" w:rsidR="00A01FEB" w:rsidRPr="00C0015F" w:rsidRDefault="00BD2415" w:rsidP="00C0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О</w:t>
      </w:r>
      <w:r w:rsidR="00A01FEB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сновной вектор региональной политики </w:t>
      </w:r>
      <w:r w:rsidR="0093571F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A01FEB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создани</w:t>
      </w:r>
      <w:r w:rsidR="0093571F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="00A01FEB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благоприятных условий для работы, ведения бизнеса, самореализации и комфортной жизни людей в любо</w:t>
      </w:r>
      <w:r w:rsidR="00B304FD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м населенном пункте </w:t>
      </w:r>
      <w:r w:rsidR="00A01FEB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страны.</w:t>
      </w:r>
    </w:p>
    <w:p w14:paraId="79B9FB6E" w14:textId="16E3248E" w:rsidR="00A01FEB" w:rsidRPr="00C0015F" w:rsidRDefault="00A01FEB" w:rsidP="00C0015F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Если говорить простыми словами, то мы хотим добиться следующего: чтобы территории за пределами г.</w:t>
      </w:r>
      <w:r w:rsidR="00F1634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Минска и областных центров стали привлекательными для жизни и работы. Чтобы стал популярен сельский образ жизни. </w:t>
      </w:r>
      <w:r w:rsidR="00F43149"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C0015F">
        <w:rPr>
          <w:rFonts w:ascii="Times New Roman" w:hAnsi="Times New Roman"/>
          <w:sz w:val="30"/>
          <w:szCs w:val="30"/>
        </w:rPr>
        <w:t xml:space="preserve">а это была направлена </w:t>
      </w:r>
      <w:r w:rsidR="00F43149" w:rsidRPr="00C0015F">
        <w:rPr>
          <w:rFonts w:ascii="Times New Roman" w:hAnsi="Times New Roman"/>
          <w:sz w:val="30"/>
          <w:szCs w:val="30"/>
        </w:rPr>
        <w:t xml:space="preserve">и </w:t>
      </w:r>
      <w:r w:rsidRPr="00C0015F">
        <w:rPr>
          <w:rFonts w:ascii="Times New Roman" w:hAnsi="Times New Roman"/>
          <w:sz w:val="30"/>
          <w:szCs w:val="30"/>
        </w:rPr>
        <w:t xml:space="preserve">Программа </w:t>
      </w:r>
      <w:r w:rsidRPr="00C0015F">
        <w:rPr>
          <w:rFonts w:ascii="Times New Roman" w:hAnsi="Times New Roman"/>
          <w:spacing w:val="-6"/>
          <w:sz w:val="30"/>
          <w:szCs w:val="30"/>
        </w:rPr>
        <w:t>социально-экономического развития Республики Беларусь на 2021–2025 гг.</w:t>
      </w:r>
    </w:p>
    <w:p w14:paraId="79B490F4" w14:textId="77777777" w:rsidR="00A01FEB" w:rsidRPr="00C0015F" w:rsidRDefault="00A01FEB" w:rsidP="00C0015F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C0015F">
        <w:rPr>
          <w:rFonts w:ascii="Times New Roman" w:hAnsi="Times New Roman"/>
          <w:spacing w:val="-6"/>
          <w:sz w:val="30"/>
          <w:szCs w:val="30"/>
        </w:rPr>
        <w:t xml:space="preserve">Среди основных результатов регионального развития: </w:t>
      </w:r>
    </w:p>
    <w:p w14:paraId="1F29D083" w14:textId="21BDE427" w:rsidR="00A01FEB" w:rsidRPr="00C0015F" w:rsidRDefault="00A01FEB" w:rsidP="00C0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0015F">
        <w:rPr>
          <w:rFonts w:ascii="Times New Roman" w:hAnsi="Times New Roman"/>
          <w:b/>
          <w:spacing w:val="-6"/>
          <w:sz w:val="30"/>
          <w:szCs w:val="30"/>
        </w:rPr>
        <w:t xml:space="preserve">наращивание экономического потенциала за счет роста валового регионального продукта </w:t>
      </w:r>
      <w:r w:rsidRPr="00C0015F">
        <w:rPr>
          <w:rFonts w:ascii="Times New Roman" w:hAnsi="Times New Roman"/>
          <w:i/>
          <w:iCs/>
          <w:spacing w:val="-6"/>
          <w:sz w:val="30"/>
          <w:szCs w:val="30"/>
        </w:rPr>
        <w:t>(далее – ВРП)</w:t>
      </w:r>
      <w:r w:rsidRPr="00C0015F">
        <w:rPr>
          <w:rFonts w:ascii="Times New Roman" w:hAnsi="Times New Roman"/>
          <w:b/>
          <w:spacing w:val="-6"/>
          <w:sz w:val="30"/>
          <w:szCs w:val="30"/>
        </w:rPr>
        <w:t xml:space="preserve"> во всех регионах </w:t>
      </w:r>
      <w:r w:rsidRPr="00C0015F">
        <w:rPr>
          <w:rFonts w:ascii="Times New Roman" w:hAnsi="Times New Roman"/>
          <w:i/>
          <w:iCs/>
          <w:spacing w:val="-6"/>
          <w:sz w:val="30"/>
          <w:szCs w:val="30"/>
        </w:rPr>
        <w:t>(от 101,8% в Витебской области до 110,6% – в Брестской)</w:t>
      </w:r>
      <w:r w:rsidRPr="00C0015F">
        <w:rPr>
          <w:rFonts w:ascii="Times New Roman" w:hAnsi="Times New Roman"/>
          <w:bCs/>
          <w:spacing w:val="-6"/>
          <w:sz w:val="30"/>
          <w:szCs w:val="30"/>
        </w:rPr>
        <w:t xml:space="preserve">. </w:t>
      </w:r>
      <w:r w:rsidRP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Очевидно, что сохраняется положительная динамика в региональном развитии</w:t>
      </w:r>
      <w:r w:rsidR="00C001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5E2D3D9F" w14:textId="77777777" w:rsidR="002E720A" w:rsidRPr="005D4424" w:rsidRDefault="002E720A" w:rsidP="002E720A">
      <w:pPr>
        <w:spacing w:after="0" w:line="280" w:lineRule="exact"/>
        <w:ind w:left="709" w:hanging="709"/>
        <w:jc w:val="both"/>
        <w:rPr>
          <w:rFonts w:ascii="Times New Roman" w:hAnsi="Times New Roman" w:cs="Times New Roman"/>
          <w:b/>
          <w:i/>
          <w:iCs/>
          <w:color w:val="00B050"/>
          <w:spacing w:val="-10"/>
          <w:sz w:val="28"/>
          <w:szCs w:val="28"/>
        </w:rPr>
      </w:pPr>
    </w:p>
    <w:p w14:paraId="1EF41EE5" w14:textId="77777777" w:rsidR="002E720A" w:rsidRPr="0088673A" w:rsidRDefault="002E720A" w:rsidP="002E720A">
      <w:pPr>
        <w:spacing w:after="0" w:line="280" w:lineRule="exact"/>
        <w:ind w:left="709" w:hanging="709"/>
        <w:jc w:val="both"/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</w:pPr>
      <w:proofErr w:type="spellStart"/>
      <w:r w:rsidRPr="0088673A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</w:t>
      </w:r>
      <w:proofErr w:type="spellEnd"/>
      <w:r w:rsidRPr="0088673A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 xml:space="preserve">: </w:t>
      </w:r>
    </w:p>
    <w:p w14:paraId="2DBD9C98" w14:textId="08405DB2" w:rsidR="002E720A" w:rsidRPr="0088673A" w:rsidRDefault="002E720A" w:rsidP="002E720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iCs/>
          <w:spacing w:val="-10"/>
          <w:sz w:val="28"/>
          <w:szCs w:val="28"/>
        </w:rPr>
      </w:pPr>
      <w:r w:rsidRPr="00D843A1">
        <w:rPr>
          <w:rFonts w:ascii="Times New Roman" w:hAnsi="Times New Roman" w:cs="Times New Roman"/>
          <w:i/>
          <w:iCs/>
          <w:spacing w:val="-10"/>
          <w:sz w:val="28"/>
          <w:szCs w:val="28"/>
        </w:rPr>
        <w:t>В</w:t>
      </w:r>
      <w:r w:rsidRPr="0088673A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 xml:space="preserve"> Гродненской области </w:t>
      </w:r>
      <w:r w:rsidRPr="0088673A">
        <w:rPr>
          <w:rFonts w:ascii="Times New Roman" w:hAnsi="Times New Roman" w:cs="Times New Roman"/>
          <w:i/>
          <w:iCs/>
          <w:spacing w:val="-10"/>
          <w:sz w:val="28"/>
          <w:szCs w:val="28"/>
        </w:rPr>
        <w:t>объем валового регионального продукта достиг 29,4 млрд рублей, что составило 101,7% к уровню предыдущего года. В промышленном секторе темп роста валовой добавленной стоимости – 101,1%.</w:t>
      </w:r>
    </w:p>
    <w:p w14:paraId="53D137F5" w14:textId="1D9F5D77" w:rsidR="005D1CDE" w:rsidRDefault="005D1CDE" w:rsidP="00624931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5.</w:t>
      </w:r>
    </w:p>
    <w:p w14:paraId="58CFD07C" w14:textId="2F9B2EA5" w:rsidR="005D1CDE" w:rsidRPr="00AB7993" w:rsidRDefault="005D1CDE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D1CDE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/>
        </w:rPr>
        <w:drawing>
          <wp:inline distT="0" distB="0" distL="0" distR="0" wp14:anchorId="6F594103" wp14:editId="155C9AA3">
            <wp:extent cx="4091093" cy="2301240"/>
            <wp:effectExtent l="0" t="0" r="508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1132" cy="230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0EC69" w14:textId="77777777" w:rsidR="00A01FEB" w:rsidRPr="00A07E06" w:rsidRDefault="00A01FEB" w:rsidP="00C0015F">
      <w:pPr>
        <w:spacing w:after="0" w:line="280" w:lineRule="exact"/>
        <w:ind w:left="709" w:hanging="709"/>
        <w:jc w:val="both"/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</w:pPr>
      <w:proofErr w:type="spellStart"/>
      <w:r w:rsidRPr="004E6D8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</w:t>
      </w:r>
      <w:proofErr w:type="spellEnd"/>
      <w:r w:rsidRPr="004E6D8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:</w:t>
      </w:r>
    </w:p>
    <w:p w14:paraId="49EA422C" w14:textId="77777777" w:rsidR="00A01FEB" w:rsidRPr="00811297" w:rsidRDefault="00A01FEB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Среди лидеров по темпам роста и вкладу в ВРП:</w:t>
      </w:r>
    </w:p>
    <w:p w14:paraId="3AF97D82" w14:textId="77777777" w:rsidR="00A01FEB" w:rsidRPr="00811297" w:rsidRDefault="00A01FEB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обрабатывающая промышленность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рост обеспечен в 6 из 7 регионов (кроме 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от 101,8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Могилевской области до 121,8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1050B0CE" w14:textId="22FE0805" w:rsidR="00A01FEB" w:rsidRPr="00811297" w:rsidRDefault="00A01FEB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торговля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во всех регионах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(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от 102,2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г.</w:t>
      </w:r>
      <w:r w:rsidR="00F16342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Минске до 128,1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%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–</w:t>
      </w:r>
      <w:r w:rsidR="00D007A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br/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029B9ABE" w14:textId="77777777" w:rsidR="00A01FEB" w:rsidRPr="00811297" w:rsidRDefault="00A01FEB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сельское, лесное и рыбное хозяйство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4 из 6 областей (кроме Витебской и Гомельской областей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от 100,9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Минской области до 111,7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268C1E93" w14:textId="77777777" w:rsidR="00A01FEB" w:rsidRPr="00811297" w:rsidRDefault="00A01FEB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строительство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(кроме Гомельской и Гродненской областей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,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от 103,0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Витебской области до 141,0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Могилевской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).</w:t>
      </w:r>
    </w:p>
    <w:p w14:paraId="64FF84EB" w14:textId="77777777" w:rsidR="00522002" w:rsidRDefault="00522002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14:paraId="687DC60B" w14:textId="4DF26650" w:rsidR="00A01FEB" w:rsidRPr="000C0A7F" w:rsidRDefault="00A01FEB" w:rsidP="00C0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lastRenderedPageBreak/>
        <w:t>промышленный комплекс регионов характеризуется устойчивой работой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 только сохран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объемы производства, но и сформирова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новые точки роста. Р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еализован ряд инвестиционных проектов по созданию новых производств и рабочих мест, освоению новых видов продукции и глубокой переработке местных сырьевых ресурсов. </w:t>
      </w:r>
    </w:p>
    <w:p w14:paraId="3C238045" w14:textId="37591B34" w:rsidR="00A01FEB" w:rsidRPr="000C0A7F" w:rsidRDefault="00A01FEB" w:rsidP="00C0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Созданы такие </w:t>
      </w:r>
      <w:r w:rsidRPr="00AB7993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значимые для регионального развития производства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как</w:t>
      </w:r>
      <w:r w:rsidRPr="000C0A7F">
        <w:rPr>
          <w:sz w:val="30"/>
          <w:szCs w:val="30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Белорусская АЭС, Петриковский горно-обогатительный комплекс, Белорусская национальная биотехнологическая корпорация, комплекс гидрокрекинга тяжелых нефтяных остатков ОАО «Мозырский НПЗ», установка замедленного коксования в ОАО «Нафтан», завершены ряд крупных проектов деревообработки</w:t>
      </w:r>
      <w:r w:rsidRPr="00842EF3">
        <w:rPr>
          <w:rFonts w:ascii="Times New Roman" w:eastAsia="Times New Roman" w:hAnsi="Times New Roman" w:cs="Times New Roman"/>
          <w:bCs/>
          <w:spacing w:val="-10"/>
          <w:sz w:val="32"/>
          <w:szCs w:val="32"/>
          <w:lang w:eastAsia="zh-CN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и др.</w:t>
      </w:r>
    </w:p>
    <w:p w14:paraId="38FC9C9A" w14:textId="4F422382" w:rsidR="00A01FEB" w:rsidRDefault="00A01FEB" w:rsidP="00C0015F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0C0A7F">
        <w:rPr>
          <w:rFonts w:ascii="Times New Roman" w:hAnsi="Times New Roman"/>
          <w:spacing w:val="-6"/>
          <w:sz w:val="30"/>
          <w:szCs w:val="30"/>
        </w:rPr>
        <w:t>В рамках мероприятий по импортозамещению в регионах в 2025 году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="00530E04">
        <w:rPr>
          <w:rFonts w:ascii="Times New Roman" w:hAnsi="Times New Roman"/>
          <w:sz w:val="30"/>
          <w:szCs w:val="30"/>
        </w:rPr>
        <w:t xml:space="preserve">велась работа по </w:t>
      </w:r>
      <w:r w:rsidRPr="000C0A7F">
        <w:rPr>
          <w:rFonts w:ascii="Times New Roman" w:hAnsi="Times New Roman"/>
          <w:sz w:val="30"/>
          <w:szCs w:val="30"/>
        </w:rPr>
        <w:t>реализ</w:t>
      </w:r>
      <w:r w:rsidR="00530E04">
        <w:rPr>
          <w:rFonts w:ascii="Times New Roman" w:hAnsi="Times New Roman"/>
          <w:sz w:val="30"/>
          <w:szCs w:val="30"/>
        </w:rPr>
        <w:t>ации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Pr="000C0A7F">
        <w:rPr>
          <w:rFonts w:ascii="Times New Roman" w:hAnsi="Times New Roman"/>
          <w:b/>
          <w:bCs/>
          <w:sz w:val="30"/>
          <w:szCs w:val="30"/>
        </w:rPr>
        <w:t>189 проектов</w:t>
      </w:r>
      <w:r w:rsidRPr="000C0A7F">
        <w:rPr>
          <w:rFonts w:ascii="Times New Roman" w:hAnsi="Times New Roman"/>
          <w:sz w:val="30"/>
          <w:szCs w:val="30"/>
        </w:rPr>
        <w:t xml:space="preserve"> на сумму 33,3 млрд рублей</w:t>
      </w:r>
      <w:r>
        <w:rPr>
          <w:rFonts w:ascii="Times New Roman" w:hAnsi="Times New Roman"/>
          <w:sz w:val="30"/>
          <w:szCs w:val="30"/>
        </w:rPr>
        <w:t>;</w:t>
      </w:r>
    </w:p>
    <w:p w14:paraId="37E6E553" w14:textId="6D3D90C3" w:rsidR="00624931" w:rsidRDefault="00624931" w:rsidP="00624931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6.</w:t>
      </w:r>
    </w:p>
    <w:p w14:paraId="7ED4D927" w14:textId="1B3EB48E" w:rsidR="00624931" w:rsidRPr="000C0A7F" w:rsidRDefault="00624931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2493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/>
        </w:rPr>
        <w:drawing>
          <wp:inline distT="0" distB="0" distL="0" distR="0" wp14:anchorId="4FA17C5C" wp14:editId="780B2117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08900" w14:textId="77777777" w:rsidR="00A01FEB" w:rsidRPr="00B10116" w:rsidRDefault="00A01FEB" w:rsidP="00C0015F">
      <w:pPr>
        <w:spacing w:after="0" w:line="280" w:lineRule="exact"/>
        <w:jc w:val="both"/>
        <w:rPr>
          <w:rFonts w:ascii="Times New Roman" w:hAnsi="Times New Roman"/>
          <w:spacing w:val="-6"/>
          <w:sz w:val="28"/>
          <w:szCs w:val="28"/>
        </w:rPr>
      </w:pPr>
      <w:proofErr w:type="spellStart"/>
      <w:r w:rsidRPr="00B1011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</w:t>
      </w:r>
      <w:proofErr w:type="spellEnd"/>
      <w:r w:rsidRPr="00B1011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:</w:t>
      </w:r>
    </w:p>
    <w:p w14:paraId="6B64A2A8" w14:textId="2FFDFFA8" w:rsidR="00A01FEB" w:rsidRPr="00C0015F" w:rsidRDefault="00A01FEB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Среди наиболее крупных проектов</w:t>
      </w:r>
      <w:r w:rsidR="00530E04"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</w:t>
      </w:r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областях:</w:t>
      </w:r>
    </w:p>
    <w:p w14:paraId="0EC1092F" w14:textId="0147B239" w:rsidR="00A01FEB" w:rsidRPr="00C0015F" w:rsidRDefault="00A01FEB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C0015F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Брестской области</w:t>
      </w:r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производства в </w:t>
      </w:r>
      <w:r w:rsidR="002352B8"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                               </w:t>
      </w:r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Республике Беларусь самолетов, деталей и сборочных единиц, технологической оснастки в рамках промышленной кооперации с авиастроительными предприятиями Российской Федерации, расширение действующего производства ДСП ОАО «</w:t>
      </w:r>
      <w:proofErr w:type="spellStart"/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Ивацевичдрев</w:t>
      </w:r>
      <w:proofErr w:type="spellEnd"/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»;</w:t>
      </w:r>
    </w:p>
    <w:p w14:paraId="1E8A172F" w14:textId="77777777" w:rsidR="00A01FEB" w:rsidRPr="00C0015F" w:rsidRDefault="00A01FEB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C0015F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Витебской области</w:t>
      </w:r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строительство новой этиленпропиленовой установки на заводе «Полимир» ОАО «Нафтан», создание линейки зубообрабатывающего оборудования и организация его производства в ОАО «ВИСТАН»;</w:t>
      </w:r>
    </w:p>
    <w:p w14:paraId="32A82803" w14:textId="77777777" w:rsidR="00A01FEB" w:rsidRPr="00C0015F" w:rsidRDefault="00A01FEB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C0015F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Гомельской области</w:t>
      </w:r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комплекса производства полипропилена в ОАО «Мозырский НПЗ», комплексная модернизация действующих и создание новых производственных мощностей в ОАО «Гомсельмаш»;</w:t>
      </w:r>
    </w:p>
    <w:p w14:paraId="2AF68A7B" w14:textId="77777777" w:rsidR="00A01FEB" w:rsidRPr="00C0015F" w:rsidRDefault="00A01FEB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C0015F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Минской области</w:t>
      </w:r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современного роботизированного производства чугунного литья блоков и головок блоков цилиндров с цифровым мониторингом технологического процесса в филиале ОАО «Управляющая </w:t>
      </w:r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lastRenderedPageBreak/>
        <w:t xml:space="preserve">компания холдинга «МИНСКИЙ МОТОРНЫЙ ЗАВОД» в </w:t>
      </w:r>
      <w:proofErr w:type="spellStart"/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г.Столбцы</w:t>
      </w:r>
      <w:proofErr w:type="spellEnd"/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 создание гибкого автоматизированного производства насосов усилителя и индикаторов потока гидравлических систем рулевого управления в ОАО «</w:t>
      </w:r>
      <w:proofErr w:type="spellStart"/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Борисовский</w:t>
      </w:r>
      <w:proofErr w:type="spellEnd"/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завод «</w:t>
      </w:r>
      <w:proofErr w:type="spellStart"/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Автогидроусилитель</w:t>
      </w:r>
      <w:proofErr w:type="spellEnd"/>
      <w:r w:rsidRPr="00C0015F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»;</w:t>
      </w:r>
    </w:p>
    <w:p w14:paraId="4F2B5AA3" w14:textId="2C197349" w:rsidR="00A01FEB" w:rsidRDefault="00A01FEB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Могилевской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производства точного алюминиевого литья» в ОАО «</w:t>
      </w:r>
      <w:proofErr w:type="spellStart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Осиповичский</w:t>
      </w:r>
      <w:proofErr w:type="spellEnd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завод автомобильных агрегатов»</w:t>
      </w:r>
      <w:r w:rsidR="00530E04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.</w:t>
      </w:r>
    </w:p>
    <w:p w14:paraId="786ABA57" w14:textId="77777777" w:rsidR="00C0015F" w:rsidRDefault="00C0015F" w:rsidP="00C0015F">
      <w:pPr>
        <w:spacing w:after="0" w:line="280" w:lineRule="exact"/>
        <w:jc w:val="both"/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</w:pPr>
    </w:p>
    <w:p w14:paraId="7D0DD41B" w14:textId="77777777" w:rsidR="002352B8" w:rsidRPr="003C0DBA" w:rsidRDefault="002352B8" w:rsidP="00C0015F">
      <w:pPr>
        <w:spacing w:after="0" w:line="280" w:lineRule="exact"/>
        <w:jc w:val="both"/>
        <w:rPr>
          <w:rFonts w:ascii="Times New Roman" w:hAnsi="Times New Roman"/>
          <w:b/>
          <w:spacing w:val="-6"/>
          <w:sz w:val="28"/>
          <w:szCs w:val="28"/>
        </w:rPr>
      </w:pPr>
      <w:proofErr w:type="spellStart"/>
      <w:r w:rsidRPr="003C0DBA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</w:t>
      </w:r>
      <w:proofErr w:type="spellEnd"/>
      <w:r w:rsidRPr="003C0DBA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:</w:t>
      </w:r>
    </w:p>
    <w:p w14:paraId="33A90783" w14:textId="6F824EB6" w:rsidR="002352B8" w:rsidRDefault="002352B8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D843A1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</w:t>
      </w:r>
      <w:r w:rsidRPr="003C0DBA">
        <w:rPr>
          <w:rFonts w:ascii="Times New Roman" w:eastAsia="Times New Roman" w:hAnsi="Times New Roman" w:cs="Times New Roman"/>
          <w:b/>
          <w:i/>
          <w:iCs/>
          <w:spacing w:val="-10"/>
          <w:kern w:val="28"/>
          <w:sz w:val="28"/>
          <w:szCs w:val="28"/>
        </w:rPr>
        <w:t xml:space="preserve"> </w:t>
      </w:r>
      <w:r w:rsidRPr="003C0DB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Гродненской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реди наиболее крупных проектов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– установка новой </w:t>
      </w:r>
      <w:proofErr w:type="spellStart"/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к</w:t>
      </w:r>
      <w:r w:rsidRPr="00B86D3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артоноделательн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ой</w:t>
      </w:r>
      <w:proofErr w:type="spellEnd"/>
      <w:r w:rsidRPr="00B86D3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машин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ы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для производства гильзового картона в ОАО «Слонимский картонно-бумажный завод «</w:t>
      </w:r>
      <w:proofErr w:type="spellStart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Альбертин</w:t>
      </w:r>
      <w:proofErr w:type="spellEnd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»</w:t>
      </w:r>
      <w:r w:rsidR="00F16342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.</w:t>
      </w:r>
    </w:p>
    <w:p w14:paraId="19E5AABE" w14:textId="5208AF4D" w:rsidR="002352B8" w:rsidRPr="002352B8" w:rsidRDefault="002352B8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2352B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Введен в эксплуатацию объект «Белорусская АЭС. Пусковой комплекс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    </w:t>
      </w:r>
      <w:r w:rsidRPr="002352B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№ 2».</w:t>
      </w:r>
    </w:p>
    <w:p w14:paraId="1AD40714" w14:textId="77777777" w:rsidR="002352B8" w:rsidRPr="002352B8" w:rsidRDefault="002352B8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2352B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Завершен крупный проект по реконструкции воздухоразделительных установок цеха метанола ОАО «Гродно Азот».</w:t>
      </w:r>
    </w:p>
    <w:p w14:paraId="53204BC1" w14:textId="77777777" w:rsidR="002352B8" w:rsidRPr="002352B8" w:rsidRDefault="002352B8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2352B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сфере деревообработки завершено строительство ООО «</w:t>
      </w:r>
      <w:proofErr w:type="spellStart"/>
      <w:r w:rsidRPr="002352B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Белакон</w:t>
      </w:r>
      <w:proofErr w:type="spellEnd"/>
      <w:r w:rsidRPr="002352B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</w:t>
      </w:r>
      <w:proofErr w:type="spellStart"/>
      <w:r w:rsidRPr="002352B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Тимбер</w:t>
      </w:r>
      <w:proofErr w:type="spellEnd"/>
      <w:r w:rsidRPr="002352B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» деревообрабатывающего завода «Свислочь» и реконструкция ОАО «</w:t>
      </w:r>
      <w:proofErr w:type="spellStart"/>
      <w:r w:rsidRPr="002352B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Мостовдрев</w:t>
      </w:r>
      <w:proofErr w:type="spellEnd"/>
      <w:r w:rsidRPr="002352B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» лесопильно-деревообрабатывающего цеха.</w:t>
      </w:r>
    </w:p>
    <w:p w14:paraId="1906FB84" w14:textId="77777777" w:rsidR="002352B8" w:rsidRPr="002352B8" w:rsidRDefault="002352B8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2352B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сфере производства продуктов питания реализованы проекты по техническому переоснащению крупных молокоперерабатывающих предприятий области: ОАО «Молочный Мир» и ОАО «</w:t>
      </w:r>
      <w:proofErr w:type="spellStart"/>
      <w:r w:rsidRPr="002352B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Беллакт</w:t>
      </w:r>
      <w:proofErr w:type="spellEnd"/>
      <w:r w:rsidRPr="002352B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».</w:t>
      </w:r>
    </w:p>
    <w:p w14:paraId="168F0992" w14:textId="3BEBA69C" w:rsidR="002352B8" w:rsidRPr="00D82AD1" w:rsidRDefault="002352B8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2352B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ООО «</w:t>
      </w:r>
      <w:proofErr w:type="spellStart"/>
      <w:r w:rsidRPr="002352B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Праймилк</w:t>
      </w:r>
      <w:proofErr w:type="spellEnd"/>
      <w:r w:rsidRPr="002352B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» проведена реконструкция главного производственного </w:t>
      </w:r>
      <w:r w:rsidRPr="00D82AD1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корпуса в части установки линии производства мягких сыров.</w:t>
      </w:r>
    </w:p>
    <w:p w14:paraId="66BE45DA" w14:textId="77777777" w:rsidR="00D82AD1" w:rsidRPr="00D82AD1" w:rsidRDefault="00D82AD1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D82AD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Наряду с действующими импортозамещающими производствами в стадии реализации находятся и новые проекты: </w:t>
      </w:r>
    </w:p>
    <w:p w14:paraId="2C8AA41F" w14:textId="77777777" w:rsidR="00D82AD1" w:rsidRPr="00D82AD1" w:rsidRDefault="00D82AD1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D82AD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 xml:space="preserve">организация производства концентрата молочного белка (КМБ) массовой долей белка 80%; </w:t>
      </w:r>
    </w:p>
    <w:p w14:paraId="7B8F17E5" w14:textId="77777777" w:rsidR="00D82AD1" w:rsidRPr="00D82AD1" w:rsidRDefault="00D82AD1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D82AD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организация производства длинных макаронных изделий из пшеницы твердых сортов;</w:t>
      </w:r>
    </w:p>
    <w:p w14:paraId="414DB8B8" w14:textId="6DE44838" w:rsidR="003C0DBA" w:rsidRPr="00D82AD1" w:rsidRDefault="00D82AD1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D82AD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строительство цеха по производству сухого детского питания по стандартам GMP Волковысским ОАО «</w:t>
      </w:r>
      <w:proofErr w:type="spellStart"/>
      <w:r w:rsidRPr="00D82AD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Беллакт</w:t>
      </w:r>
      <w:proofErr w:type="spellEnd"/>
      <w:r w:rsidRPr="00D82AD1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»</w:t>
      </w:r>
      <w:r w:rsidR="00C0015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;</w:t>
      </w:r>
    </w:p>
    <w:p w14:paraId="0D0CEFD2" w14:textId="77777777" w:rsidR="00D82AD1" w:rsidRDefault="00D82AD1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14:paraId="4D4103C5" w14:textId="41082CC2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86D36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развитие сельскохозяйственного производства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B86D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(темп производства продукции сельского хозяйства за пятилетку в целом по стране составил 104,2% к 2020 году)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599FCEB" w14:textId="349DA739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7.</w:t>
      </w:r>
    </w:p>
    <w:p w14:paraId="3F89E085" w14:textId="32D12F1E" w:rsidR="00690D15" w:rsidRDefault="00FB6D16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/>
        </w:rPr>
        <w:lastRenderedPageBreak/>
        <w:drawing>
          <wp:inline distT="0" distB="0" distL="0" distR="0" wp14:anchorId="1E09727C" wp14:editId="355E9D30">
            <wp:extent cx="4343400" cy="244316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1785" cy="244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A6D43" w14:textId="42FDC8DA" w:rsidR="00A01FEB" w:rsidRDefault="00A01FEB" w:rsidP="00D959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Как отметил 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Президент Республики Беларусь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января 2026 г.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в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стреч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губернатором Кировской области Росси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йской Федерации: 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«Мы уделяем особое внимание развитию сельского хозяйства, потому что это</w:t>
      </w:r>
      <w:r w:rsidR="00324C4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продовольственная безопасность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</w:p>
    <w:p w14:paraId="612FD5DE" w14:textId="5A3BFB27" w:rsidR="00A01FEB" w:rsidRDefault="004C38D5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аграрии страны достигли рекордн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ой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отметк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9,1 млн т собранных зерновых, 5,8 млн т свеклы сахарной, </w:t>
      </w:r>
      <w:r w:rsidR="00A01FEB" w:rsidRPr="002F2CF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положительные результаты получены по сбору картофеля </w:t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(113,0%</w:t>
      </w:r>
      <w:r w:rsidR="00D007A8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br/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к 2024 году)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овощей 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(106,5%</w:t>
      </w:r>
      <w:r w:rsidR="00A01F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соответственно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32C92E6" w14:textId="6AAD5F5A" w:rsidR="00A01FEB" w:rsidRPr="00C955B9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955B9">
        <w:rPr>
          <w:rFonts w:ascii="Times New Roman" w:hAnsi="Times New Roman" w:cs="Times New Roman"/>
          <w:sz w:val="30"/>
          <w:szCs w:val="30"/>
        </w:rPr>
        <w:t>В пятилетке страна перешагнула шеститысячный рубеж по среднему удою на корову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при этом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в 2025 году Брестск</w:t>
      </w:r>
      <w:r>
        <w:rPr>
          <w:rFonts w:ascii="Times New Roman" w:hAnsi="Times New Roman" w:cs="Times New Roman"/>
          <w:i/>
          <w:iCs/>
          <w:sz w:val="28"/>
          <w:szCs w:val="28"/>
        </w:rPr>
        <w:t>ая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область </w:t>
      </w:r>
      <w:r w:rsidRPr="00FF3D02">
        <w:rPr>
          <w:rFonts w:ascii="Times New Roman" w:hAnsi="Times New Roman" w:cs="Times New Roman"/>
          <w:i/>
          <w:iCs/>
          <w:spacing w:val="-6"/>
          <w:sz w:val="28"/>
          <w:szCs w:val="28"/>
        </w:rPr>
        <w:t>достигла отметки в 8 тыс. кг (8 240 кг), Гродненская и Минская вышли на 7 тыс.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кг (7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858 и 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178 соответственно))</w:t>
      </w:r>
      <w:r>
        <w:rPr>
          <w:rFonts w:ascii="Times New Roman" w:hAnsi="Times New Roman" w:cs="Times New Roman"/>
          <w:sz w:val="30"/>
          <w:szCs w:val="30"/>
        </w:rPr>
        <w:t>.</w:t>
      </w:r>
      <w:r w:rsidR="00FF3D02">
        <w:rPr>
          <w:rFonts w:ascii="Times New Roman" w:hAnsi="Times New Roman" w:cs="Times New Roman"/>
          <w:sz w:val="30"/>
          <w:szCs w:val="30"/>
        </w:rPr>
        <w:t xml:space="preserve"> В сравнении с 2000 годом наша страна </w:t>
      </w:r>
      <w:r w:rsidR="00FF3D02" w:rsidRPr="00FF3D02">
        <w:rPr>
          <w:rFonts w:ascii="Times New Roman" w:hAnsi="Times New Roman" w:cs="Times New Roman"/>
          <w:b/>
          <w:sz w:val="30"/>
          <w:szCs w:val="30"/>
        </w:rPr>
        <w:t>практически в 3 раза увеличила этот показатель</w:t>
      </w:r>
      <w:r w:rsidR="00FF3D02">
        <w:rPr>
          <w:rFonts w:ascii="Times New Roman" w:hAnsi="Times New Roman" w:cs="Times New Roman"/>
          <w:sz w:val="30"/>
          <w:szCs w:val="30"/>
        </w:rPr>
        <w:t xml:space="preserve">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 xml:space="preserve">(в среднем по республике удой на корову </w:t>
      </w:r>
      <w:r w:rsidR="005F2538">
        <w:rPr>
          <w:rFonts w:ascii="Times New Roman" w:hAnsi="Times New Roman" w:cs="Times New Roman"/>
          <w:i/>
          <w:sz w:val="28"/>
          <w:szCs w:val="28"/>
        </w:rPr>
        <w:t xml:space="preserve">в тот период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>составил 2 154 кг)</w:t>
      </w:r>
      <w:r w:rsidR="00FF3D02">
        <w:rPr>
          <w:rFonts w:ascii="Times New Roman" w:hAnsi="Times New Roman" w:cs="Times New Roman"/>
          <w:sz w:val="30"/>
          <w:szCs w:val="30"/>
        </w:rPr>
        <w:t>.</w:t>
      </w:r>
    </w:p>
    <w:p w14:paraId="600C2E96" w14:textId="04F346D9" w:rsidR="00A01FEB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2025 году в сельхозорганизациях производство молока увеличено на 5,3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816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 2024 году)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выращивание крупного рогатого скота – на 2,1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птицы – на 4,4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производство яиц – на 5,5</w:t>
      </w:r>
      <w:r w:rsidR="003C0D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%.</w:t>
      </w:r>
    </w:p>
    <w:p w14:paraId="44497D79" w14:textId="77777777" w:rsidR="003C0DBA" w:rsidRPr="003C0DBA" w:rsidRDefault="003C0DBA" w:rsidP="003C0DBA">
      <w:pPr>
        <w:spacing w:before="120" w:after="0" w:line="280" w:lineRule="exact"/>
        <w:jc w:val="both"/>
        <w:rPr>
          <w:rFonts w:ascii="Times New Roman" w:hAnsi="Times New Roman"/>
          <w:b/>
          <w:spacing w:val="-6"/>
          <w:sz w:val="28"/>
          <w:szCs w:val="28"/>
        </w:rPr>
      </w:pPr>
      <w:proofErr w:type="spellStart"/>
      <w:r w:rsidRPr="003C0DBA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</w:t>
      </w:r>
      <w:proofErr w:type="spellEnd"/>
      <w:r w:rsidRPr="003C0DBA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:</w:t>
      </w:r>
    </w:p>
    <w:p w14:paraId="03F1A5CA" w14:textId="4685C048" w:rsidR="003C0DBA" w:rsidRPr="00D82AD1" w:rsidRDefault="00483278" w:rsidP="00C0015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82AD1">
        <w:rPr>
          <w:rFonts w:ascii="Times New Roman" w:eastAsia="Times New Roman" w:hAnsi="Times New Roman" w:cs="Times New Roman"/>
          <w:b/>
          <w:i/>
          <w:iCs/>
          <w:spacing w:val="-10"/>
          <w:kern w:val="28"/>
          <w:sz w:val="28"/>
          <w:szCs w:val="28"/>
        </w:rPr>
        <w:t xml:space="preserve">Гродненская область </w:t>
      </w:r>
      <w:r w:rsidR="00F16342" w:rsidRPr="00D82AD1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является высокоразвитым аграрным регионом республики.</w:t>
      </w:r>
      <w:r w:rsidR="002E720A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Регион р</w:t>
      </w:r>
      <w:r w:rsidRPr="00D82AD1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асполагает достаточным природно-ресурсным потенциалом для удовлетворения потребностей народного хозяйства. Сельскохозяйственные земли занимают 50% территории. </w:t>
      </w:r>
    </w:p>
    <w:p w14:paraId="59F0EA94" w14:textId="77777777" w:rsidR="000344CA" w:rsidRPr="000344CA" w:rsidRDefault="000344CA" w:rsidP="000344CA">
      <w:pPr>
        <w:spacing w:after="0" w:line="280" w:lineRule="exact"/>
        <w:ind w:left="709" w:firstLine="709"/>
        <w:jc w:val="both"/>
        <w:rPr>
          <w:rFonts w:ascii="Times New Roman" w:hAnsi="Times New Roman"/>
          <w:i/>
          <w:sz w:val="28"/>
          <w:szCs w:val="28"/>
        </w:rPr>
      </w:pPr>
      <w:r w:rsidRPr="000344CA">
        <w:rPr>
          <w:rFonts w:ascii="Times New Roman" w:hAnsi="Times New Roman"/>
          <w:i/>
          <w:sz w:val="28"/>
          <w:szCs w:val="28"/>
        </w:rPr>
        <w:t xml:space="preserve">Сельскохозяйственные организации области включая К(Ф)Х, занимая более 14% сельскохозяйственных угодий в республике, производят 18 % валовой продукции сельского хозяйства. </w:t>
      </w:r>
    </w:p>
    <w:p w14:paraId="72878861" w14:textId="0A641E10" w:rsidR="000344CA" w:rsidRDefault="000344CA" w:rsidP="000344CA">
      <w:pPr>
        <w:spacing w:after="0" w:line="280" w:lineRule="exact"/>
        <w:ind w:left="709" w:firstLine="709"/>
        <w:jc w:val="both"/>
        <w:rPr>
          <w:rFonts w:ascii="Times New Roman" w:hAnsi="Times New Roman"/>
          <w:i/>
          <w:sz w:val="28"/>
          <w:szCs w:val="28"/>
        </w:rPr>
      </w:pPr>
      <w:r w:rsidRPr="000344CA">
        <w:rPr>
          <w:rFonts w:ascii="Times New Roman" w:hAnsi="Times New Roman"/>
          <w:i/>
          <w:sz w:val="28"/>
          <w:szCs w:val="28"/>
        </w:rPr>
        <w:t>Производством сельхозпродукции занимаются 129 сельскохозяйственных организаций с учетом филиалов, 492 крестьянских (фермерских) хозяйства. При этом хозяйства включая фермеров производят 85% продукции растениеводства и животноводства, и население – только 15%. Чуть более 15 лет назад в хозяйствах населения производилось около 40% продукции.</w:t>
      </w:r>
    </w:p>
    <w:p w14:paraId="1310BCD9" w14:textId="77777777" w:rsidR="000344CA" w:rsidRPr="000344CA" w:rsidRDefault="000344CA" w:rsidP="000344CA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8673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Вклад сельскохозяйственных организаций в продовольственную безопасность республики значителен. </w:t>
      </w:r>
      <w:r w:rsidRPr="000344C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Так, сахарной свеклы в области </w:t>
      </w:r>
      <w:r w:rsidRPr="000344C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 xml:space="preserve">производится 34,6 % от их производства в республике, плодов и ягод – 32,5 %, льна-долгунца (волокно) – 24,4%, рапса – 23,0%, зерна – 19,5 %, молока – 19,2%, картофеля – 17,2%, скота и птицы (выращивание) – 16,5%, овощей – 14,7%, яиц – 11,9%. </w:t>
      </w:r>
    </w:p>
    <w:p w14:paraId="3F3A8BBD" w14:textId="0429830A" w:rsidR="000344CA" w:rsidRPr="0088673A" w:rsidRDefault="000344CA" w:rsidP="000344CA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344C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Традиционно область находится на первом месте по урожайности практически всех сельскохозяйственных культур.</w:t>
      </w:r>
    </w:p>
    <w:p w14:paraId="29C228CF" w14:textId="210EC67A" w:rsidR="000344CA" w:rsidRDefault="000344CA" w:rsidP="000344CA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344C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2025 году аграрии страны достигли рекордной отметки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0344C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</w:t>
      </w:r>
      <w:r w:rsidRPr="000344C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9,1 млн т собранных зерновых, 5,8 млн т свеклы сахарной, положительные результаты получены по сбору картофеля (113,0%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0344C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 2024 году) и овощей (106,5% соответственно).</w:t>
      </w:r>
    </w:p>
    <w:p w14:paraId="6C814245" w14:textId="18A463AB" w:rsidR="000344CA" w:rsidRPr="0088673A" w:rsidRDefault="000344CA" w:rsidP="000344CA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8673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2025 году получено 1,7 млн тонн зерна с учетом кукурузы. Традиционно высокие показатели демонстрирует Гродненский район, который стал лидером и по валовому сбору, и по урожайности. Здесь намолочено 242 тыс. тонн зерна (с кукурузой) при урожайности 70,1 ц/га.</w:t>
      </w:r>
    </w:p>
    <w:p w14:paraId="4DE97002" w14:textId="77777777" w:rsidR="006D1106" w:rsidRDefault="000344CA" w:rsidP="00C0015F">
      <w:pPr>
        <w:spacing w:after="0" w:line="280" w:lineRule="exact"/>
        <w:ind w:left="709" w:firstLine="709"/>
        <w:jc w:val="both"/>
        <w:rPr>
          <w:rFonts w:ascii="Times New Roman" w:hAnsi="Times New Roman"/>
          <w:i/>
          <w:sz w:val="28"/>
          <w:szCs w:val="28"/>
        </w:rPr>
      </w:pPr>
      <w:r w:rsidRPr="000344CA">
        <w:rPr>
          <w:rFonts w:ascii="Times New Roman" w:hAnsi="Times New Roman"/>
          <w:i/>
          <w:sz w:val="28"/>
          <w:szCs w:val="28"/>
        </w:rPr>
        <w:t xml:space="preserve">Гродненская область является одним из лидеров по среднесуточному привесу крупного рогатого скота, свиней, по среднему удою молока от одной коровы уступает лишь Брестской области. </w:t>
      </w:r>
    </w:p>
    <w:p w14:paraId="19D416B8" w14:textId="0F7AE927" w:rsidR="00483278" w:rsidRPr="0088673A" w:rsidRDefault="000344CA" w:rsidP="00C0015F">
      <w:pPr>
        <w:spacing w:after="0" w:line="280" w:lineRule="exact"/>
        <w:ind w:left="709"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З</w:t>
      </w:r>
      <w:r w:rsidR="00483278" w:rsidRPr="0088673A">
        <w:rPr>
          <w:rFonts w:ascii="Times New Roman" w:hAnsi="Times New Roman"/>
          <w:i/>
          <w:sz w:val="28"/>
          <w:szCs w:val="28"/>
        </w:rPr>
        <w:t>а прошедшие 5 лет проведена значительная модернизация молочной отрасли. Число ферм с доильными залами увеличилось с 258 до 292 единиц.</w:t>
      </w:r>
    </w:p>
    <w:p w14:paraId="3C57EFFE" w14:textId="77777777" w:rsidR="00483278" w:rsidRPr="00D82AD1" w:rsidRDefault="00483278" w:rsidP="00C0015F">
      <w:pPr>
        <w:spacing w:after="0" w:line="280" w:lineRule="exact"/>
        <w:ind w:left="709"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88673A">
        <w:rPr>
          <w:rFonts w:ascii="Times New Roman" w:hAnsi="Times New Roman"/>
          <w:i/>
          <w:sz w:val="28"/>
          <w:szCs w:val="28"/>
        </w:rPr>
        <w:t xml:space="preserve">  Предприятия пищевой промышленности </w:t>
      </w:r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АПК занимают порядка 25 % в объеме промышленного производства области. </w:t>
      </w:r>
    </w:p>
    <w:p w14:paraId="28AD1481" w14:textId="19B6CB72" w:rsidR="00483278" w:rsidRPr="00D82AD1" w:rsidRDefault="00483278" w:rsidP="00C0015F">
      <w:pPr>
        <w:spacing w:after="0" w:line="280" w:lineRule="exact"/>
        <w:ind w:left="709" w:firstLine="709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D82AD1">
        <w:rPr>
          <w:rFonts w:ascii="Times New Roman" w:hAnsi="Times New Roman"/>
          <w:i/>
          <w:iCs/>
          <w:color w:val="000000"/>
          <w:sz w:val="28"/>
          <w:szCs w:val="28"/>
        </w:rPr>
        <w:t xml:space="preserve">В области работают 4 мясокомбината, 3 молокозавода, </w:t>
      </w:r>
      <w:r w:rsidR="00B06578" w:rsidRPr="00D82AD1">
        <w:rPr>
          <w:rFonts w:ascii="Times New Roman" w:hAnsi="Times New Roman"/>
          <w:i/>
          <w:iCs/>
          <w:color w:val="000000"/>
          <w:sz w:val="28"/>
          <w:szCs w:val="28"/>
        </w:rPr>
        <w:t xml:space="preserve">                          </w:t>
      </w:r>
      <w:r w:rsidRPr="00D82AD1">
        <w:rPr>
          <w:rFonts w:ascii="Times New Roman" w:hAnsi="Times New Roman"/>
          <w:i/>
          <w:iCs/>
          <w:color w:val="000000"/>
          <w:sz w:val="28"/>
          <w:szCs w:val="28"/>
        </w:rPr>
        <w:t xml:space="preserve">2 крахмальных завода, </w:t>
      </w:r>
      <w:proofErr w:type="gramStart"/>
      <w:r w:rsidRPr="00D82AD1">
        <w:rPr>
          <w:rFonts w:ascii="Times New Roman" w:hAnsi="Times New Roman"/>
          <w:i/>
          <w:iCs/>
          <w:color w:val="000000"/>
          <w:sz w:val="28"/>
          <w:szCs w:val="28"/>
        </w:rPr>
        <w:t>ликеро-водочный</w:t>
      </w:r>
      <w:proofErr w:type="gramEnd"/>
      <w:r w:rsidRPr="00D82AD1">
        <w:rPr>
          <w:rFonts w:ascii="Times New Roman" w:hAnsi="Times New Roman"/>
          <w:i/>
          <w:iCs/>
          <w:color w:val="000000"/>
          <w:sz w:val="28"/>
          <w:szCs w:val="28"/>
        </w:rPr>
        <w:t xml:space="preserve"> завод, 4 комбината хлебопродуктов, завод по производству соковой и плодоовощной консервации, хлебопекарное предприятие.</w:t>
      </w:r>
    </w:p>
    <w:p w14:paraId="12F84EBD" w14:textId="69D1546D" w:rsidR="00483278" w:rsidRPr="00D82AD1" w:rsidRDefault="00483278" w:rsidP="00C0015F">
      <w:pPr>
        <w:spacing w:after="0" w:line="280" w:lineRule="exact"/>
        <w:ind w:left="709"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D82AD1"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На </w:t>
      </w:r>
      <w:proofErr w:type="spellStart"/>
      <w:r w:rsidRPr="00D82AD1">
        <w:rPr>
          <w:rFonts w:ascii="Times New Roman" w:hAnsi="Times New Roman"/>
          <w:i/>
          <w:color w:val="000000"/>
          <w:sz w:val="28"/>
          <w:szCs w:val="28"/>
        </w:rPr>
        <w:t>Гродненщине</w:t>
      </w:r>
      <w:proofErr w:type="spellEnd"/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 производится</w:t>
      </w:r>
      <w:r w:rsidR="002E720A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D82AD1">
        <w:rPr>
          <w:rFonts w:ascii="Times New Roman" w:hAnsi="Times New Roman"/>
          <w:i/>
          <w:color w:val="000000"/>
          <w:sz w:val="28"/>
          <w:szCs w:val="28"/>
        </w:rPr>
        <w:t>100 % в республике сухого детского питания, 70% – крахмала картофельного, 50% – крахмала модифицированного, 57,6% – сухого цельного молока и сухих сливок.</w:t>
      </w:r>
    </w:p>
    <w:p w14:paraId="11A4FA7B" w14:textId="77777777" w:rsidR="00483278" w:rsidRPr="00D82AD1" w:rsidRDefault="00483278" w:rsidP="00C0015F">
      <w:pPr>
        <w:spacing w:after="0" w:line="280" w:lineRule="exact"/>
        <w:ind w:left="709"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Мясокомбинатами области производится каждый третий килограмм колбасных изделий, производимых в Республике Беларусь. </w:t>
      </w:r>
    </w:p>
    <w:p w14:paraId="012A04C3" w14:textId="77777777" w:rsidR="00483278" w:rsidRPr="00D82AD1" w:rsidRDefault="00483278" w:rsidP="00C0015F">
      <w:pPr>
        <w:spacing w:after="0" w:line="280" w:lineRule="exact"/>
        <w:ind w:left="709"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По производству мяса и субпродуктов предприятия Гродненской области занимают 32,0% производства в Республике Беларусь, колбасным изделиям – 32,0%. </w:t>
      </w:r>
    </w:p>
    <w:p w14:paraId="44054DEC" w14:textId="169A9B28" w:rsidR="00483278" w:rsidRPr="00D82AD1" w:rsidRDefault="00483278" w:rsidP="00C0015F">
      <w:pPr>
        <w:spacing w:after="0" w:line="280" w:lineRule="exact"/>
        <w:ind w:left="709"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proofErr w:type="spellStart"/>
      <w:r w:rsidRPr="00D82AD1">
        <w:rPr>
          <w:rFonts w:ascii="Times New Roman" w:hAnsi="Times New Roman"/>
          <w:i/>
          <w:color w:val="000000"/>
          <w:sz w:val="28"/>
          <w:szCs w:val="28"/>
        </w:rPr>
        <w:t>Волковысское</w:t>
      </w:r>
      <w:proofErr w:type="spellEnd"/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 ОАО «</w:t>
      </w:r>
      <w:proofErr w:type="spellStart"/>
      <w:r w:rsidRPr="00D82AD1">
        <w:rPr>
          <w:rFonts w:ascii="Times New Roman" w:hAnsi="Times New Roman"/>
          <w:i/>
          <w:color w:val="000000"/>
          <w:sz w:val="28"/>
          <w:szCs w:val="28"/>
        </w:rPr>
        <w:t>Беллакт</w:t>
      </w:r>
      <w:proofErr w:type="spellEnd"/>
      <w:r w:rsidRPr="00D82AD1">
        <w:rPr>
          <w:rFonts w:ascii="Times New Roman" w:hAnsi="Times New Roman"/>
          <w:i/>
          <w:color w:val="000000"/>
          <w:sz w:val="28"/>
          <w:szCs w:val="28"/>
        </w:rPr>
        <w:t>» – единственный производитель сухого детского питания в Республике Беларусь. Ассортиментный перечень выпускаемой продукции молочных заводов насчитывает более 1100 наименований, мясокомбинатов – более 1500, ОАО «</w:t>
      </w:r>
      <w:proofErr w:type="spellStart"/>
      <w:r w:rsidRPr="00D82AD1">
        <w:rPr>
          <w:rFonts w:ascii="Times New Roman" w:hAnsi="Times New Roman"/>
          <w:i/>
          <w:color w:val="000000"/>
          <w:sz w:val="28"/>
          <w:szCs w:val="28"/>
        </w:rPr>
        <w:t>Гроднохлебпром</w:t>
      </w:r>
      <w:proofErr w:type="spellEnd"/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» </w:t>
      </w:r>
      <w:r w:rsidR="00BE6174">
        <w:rPr>
          <w:rFonts w:ascii="Times New Roman" w:hAnsi="Times New Roman"/>
          <w:i/>
          <w:color w:val="000000"/>
          <w:sz w:val="28"/>
          <w:szCs w:val="28"/>
        </w:rPr>
        <w:t>–</w:t>
      </w:r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 около 400 наименований хлебобулочных изделий и около 200 наименований кондитерских изделий. </w:t>
      </w:r>
    </w:p>
    <w:p w14:paraId="1A8B24DA" w14:textId="77777777" w:rsidR="00483278" w:rsidRPr="00D82AD1" w:rsidRDefault="00483278" w:rsidP="00C0015F">
      <w:pPr>
        <w:spacing w:after="0" w:line="280" w:lineRule="exact"/>
        <w:ind w:left="709"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На постоянной основе ведется работа по освоению новых видов продукции и производству импортозамещающей продукции. В рамках производства импортозамещающей продукции перерабатывающими предприятиями освоены и производятся: </w:t>
      </w:r>
    </w:p>
    <w:p w14:paraId="671178D0" w14:textId="77777777" w:rsidR="00483278" w:rsidRPr="00D82AD1" w:rsidRDefault="00483278" w:rsidP="00C0015F">
      <w:pPr>
        <w:spacing w:after="0" w:line="280" w:lineRule="exact"/>
        <w:ind w:left="709"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proofErr w:type="spellStart"/>
      <w:r w:rsidRPr="00D82AD1">
        <w:rPr>
          <w:rFonts w:ascii="Times New Roman" w:hAnsi="Times New Roman"/>
          <w:i/>
          <w:color w:val="000000"/>
          <w:sz w:val="28"/>
          <w:szCs w:val="28"/>
        </w:rPr>
        <w:t>гипоаллергенные</w:t>
      </w:r>
      <w:proofErr w:type="spellEnd"/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 смеси для питания детей раннего возраста; </w:t>
      </w:r>
    </w:p>
    <w:p w14:paraId="2454B78E" w14:textId="77777777" w:rsidR="00483278" w:rsidRPr="00D82AD1" w:rsidRDefault="00483278" w:rsidP="00C0015F">
      <w:pPr>
        <w:spacing w:after="0" w:line="280" w:lineRule="exact"/>
        <w:ind w:left="709"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жидкое и пастообразное детское питание; </w:t>
      </w:r>
    </w:p>
    <w:p w14:paraId="61127CF4" w14:textId="77777777" w:rsidR="00483278" w:rsidRPr="00D82AD1" w:rsidRDefault="00483278" w:rsidP="00C0015F">
      <w:pPr>
        <w:spacing w:after="0" w:line="280" w:lineRule="exact"/>
        <w:ind w:left="709"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сыры с длительными сроками созревания типа пармезан, </w:t>
      </w:r>
      <w:proofErr w:type="spellStart"/>
      <w:r w:rsidRPr="00D82AD1">
        <w:rPr>
          <w:rFonts w:ascii="Times New Roman" w:hAnsi="Times New Roman"/>
          <w:i/>
          <w:color w:val="000000"/>
          <w:sz w:val="28"/>
          <w:szCs w:val="28"/>
        </w:rPr>
        <w:t>маасдам</w:t>
      </w:r>
      <w:proofErr w:type="spellEnd"/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; </w:t>
      </w:r>
    </w:p>
    <w:p w14:paraId="1D508997" w14:textId="77777777" w:rsidR="00483278" w:rsidRPr="00D82AD1" w:rsidRDefault="00483278" w:rsidP="00C0015F">
      <w:pPr>
        <w:spacing w:after="0" w:line="280" w:lineRule="exact"/>
        <w:ind w:left="709"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концентрат сывороточный белковый массовой долей белка 80%; </w:t>
      </w:r>
    </w:p>
    <w:p w14:paraId="35BB1D61" w14:textId="5E7BC47E" w:rsidR="00483278" w:rsidRPr="00D82AD1" w:rsidRDefault="00483278" w:rsidP="00C0015F">
      <w:pPr>
        <w:tabs>
          <w:tab w:val="left" w:pos="4815"/>
        </w:tabs>
        <w:spacing w:after="0" w:line="280" w:lineRule="exact"/>
        <w:ind w:left="709"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proofErr w:type="spellStart"/>
      <w:r w:rsidRPr="00D82AD1">
        <w:rPr>
          <w:rFonts w:ascii="Times New Roman" w:hAnsi="Times New Roman"/>
          <w:i/>
          <w:color w:val="000000"/>
          <w:sz w:val="28"/>
          <w:szCs w:val="28"/>
        </w:rPr>
        <w:t>хамон</w:t>
      </w:r>
      <w:proofErr w:type="spellEnd"/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; </w:t>
      </w:r>
      <w:r w:rsidR="004B11EA">
        <w:rPr>
          <w:rFonts w:ascii="Times New Roman" w:hAnsi="Times New Roman"/>
          <w:i/>
          <w:color w:val="000000"/>
          <w:sz w:val="28"/>
          <w:szCs w:val="28"/>
        </w:rPr>
        <w:tab/>
      </w:r>
    </w:p>
    <w:p w14:paraId="6662DC91" w14:textId="77777777" w:rsidR="00483278" w:rsidRPr="00D82AD1" w:rsidRDefault="00483278" w:rsidP="00C0015F">
      <w:pPr>
        <w:spacing w:after="0" w:line="280" w:lineRule="exact"/>
        <w:ind w:left="709"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мясные корма для кошек и собак; </w:t>
      </w:r>
    </w:p>
    <w:p w14:paraId="0373C8A2" w14:textId="3D839C7C" w:rsidR="003C0DBA" w:rsidRPr="00D82AD1" w:rsidRDefault="00483278" w:rsidP="00C0015F">
      <w:pPr>
        <w:spacing w:after="0" w:line="280" w:lineRule="exact"/>
        <w:ind w:left="709"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proofErr w:type="spellStart"/>
      <w:r w:rsidRPr="00D82AD1">
        <w:rPr>
          <w:rFonts w:ascii="Times New Roman" w:hAnsi="Times New Roman"/>
          <w:i/>
          <w:color w:val="000000"/>
          <w:sz w:val="28"/>
          <w:szCs w:val="28"/>
        </w:rPr>
        <w:lastRenderedPageBreak/>
        <w:t>короткорезанные</w:t>
      </w:r>
      <w:proofErr w:type="spellEnd"/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 макаронные изделия из пшеницы твердых сортов, при этом ОАО «</w:t>
      </w:r>
      <w:proofErr w:type="spellStart"/>
      <w:r w:rsidRPr="00D82AD1">
        <w:rPr>
          <w:rFonts w:ascii="Times New Roman" w:hAnsi="Times New Roman"/>
          <w:i/>
          <w:color w:val="000000"/>
          <w:sz w:val="28"/>
          <w:szCs w:val="28"/>
        </w:rPr>
        <w:t>Лидахлебопродукт</w:t>
      </w:r>
      <w:proofErr w:type="spellEnd"/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» – единственное предприятие в </w:t>
      </w:r>
      <w:r w:rsidR="00D82AD1">
        <w:rPr>
          <w:rFonts w:ascii="Times New Roman" w:hAnsi="Times New Roman"/>
          <w:i/>
          <w:color w:val="000000"/>
          <w:sz w:val="28"/>
          <w:szCs w:val="28"/>
        </w:rPr>
        <w:t>Р</w:t>
      </w:r>
      <w:r w:rsidRPr="00D82AD1">
        <w:rPr>
          <w:rFonts w:ascii="Times New Roman" w:hAnsi="Times New Roman"/>
          <w:i/>
          <w:color w:val="000000"/>
          <w:sz w:val="28"/>
          <w:szCs w:val="28"/>
        </w:rPr>
        <w:t xml:space="preserve">еспублике Беларусь, которое организовало производство макаронных изделий </w:t>
      </w:r>
      <w:proofErr w:type="spellStart"/>
      <w:r w:rsidRPr="00D82AD1">
        <w:rPr>
          <w:rFonts w:ascii="Times New Roman" w:hAnsi="Times New Roman"/>
          <w:i/>
          <w:color w:val="000000"/>
          <w:sz w:val="28"/>
          <w:szCs w:val="28"/>
        </w:rPr>
        <w:t>Птитим</w:t>
      </w:r>
      <w:proofErr w:type="spellEnd"/>
      <w:r w:rsidR="00C0015F">
        <w:rPr>
          <w:rFonts w:ascii="Times New Roman" w:hAnsi="Times New Roman"/>
          <w:i/>
          <w:color w:val="000000"/>
          <w:sz w:val="28"/>
          <w:szCs w:val="28"/>
        </w:rPr>
        <w:t>;</w:t>
      </w:r>
    </w:p>
    <w:p w14:paraId="2591E719" w14:textId="77777777" w:rsidR="00483278" w:rsidRPr="00D82AD1" w:rsidRDefault="00483278" w:rsidP="00D82AD1">
      <w:pPr>
        <w:spacing w:after="0" w:line="280" w:lineRule="exact"/>
        <w:ind w:left="709"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4E6410B4" w14:textId="20D86623" w:rsidR="00A01FEB" w:rsidRDefault="00A01FEB" w:rsidP="00841183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</w:t>
      </w:r>
      <w:r w:rsidRPr="00AB799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ост благосостояния населения и стабильность потребительского рынка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A67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прошедшую пятилетку 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увеличи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лась</w:t>
      </w:r>
      <w:r w:rsidR="008411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 1,</w:t>
      </w:r>
      <w:r w:rsidR="00F20D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4 </w:t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раза)</w:t>
      </w:r>
      <w:r w:rsidR="00F20D5C"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реальная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заработная плата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При этом о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собый акцент в пятилетке был сделан на увеличении заработной платы отдельных категорий работников бюджетной сферы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r w:rsidR="00597A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врачей, 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средн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его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медицинск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ого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персонал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учител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ей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и работник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ов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сферы культуры)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6711651" w14:textId="77777777" w:rsidR="00F15670" w:rsidRDefault="00F15670" w:rsidP="00D44527">
      <w:pPr>
        <w:spacing w:after="0" w:line="280" w:lineRule="exact"/>
        <w:jc w:val="both"/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</w:pPr>
    </w:p>
    <w:p w14:paraId="1C705014" w14:textId="77777777" w:rsidR="00D44527" w:rsidRPr="00230608" w:rsidRDefault="00D44527" w:rsidP="00D44527">
      <w:pPr>
        <w:spacing w:after="0" w:line="280" w:lineRule="exact"/>
        <w:jc w:val="both"/>
        <w:rPr>
          <w:rFonts w:ascii="Times New Roman" w:hAnsi="Times New Roman"/>
          <w:b/>
          <w:spacing w:val="-6"/>
          <w:sz w:val="28"/>
          <w:szCs w:val="28"/>
        </w:rPr>
      </w:pPr>
      <w:proofErr w:type="spellStart"/>
      <w:r w:rsidRPr="00230608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</w:t>
      </w:r>
      <w:proofErr w:type="spellEnd"/>
      <w:r w:rsidRPr="00230608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:</w:t>
      </w:r>
    </w:p>
    <w:p w14:paraId="15565C4B" w14:textId="7FA4CB34" w:rsidR="00D44527" w:rsidRPr="00230608" w:rsidRDefault="00D44527" w:rsidP="00F1567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23060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Рост заработной платы </w:t>
      </w:r>
      <w:r w:rsidRPr="00D843A1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</w:t>
      </w:r>
      <w:r w:rsidRPr="00230608">
        <w:rPr>
          <w:rFonts w:ascii="Times New Roman" w:eastAsia="Times New Roman" w:hAnsi="Times New Roman" w:cs="Times New Roman"/>
          <w:b/>
          <w:i/>
          <w:iCs/>
          <w:spacing w:val="-10"/>
          <w:kern w:val="28"/>
          <w:sz w:val="28"/>
          <w:szCs w:val="28"/>
        </w:rPr>
        <w:t xml:space="preserve"> Гродненской области</w:t>
      </w:r>
      <w:r w:rsidRPr="0023060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осуществляется на основе развития и повышения эффективности экономики, увеличении производительности труда, совершенствования методов организации оплаты труда, повышения её мотивационного потенциала, максимально эффективного и рационального использования трудовых ресурсов. </w:t>
      </w:r>
    </w:p>
    <w:p w14:paraId="2D1F7154" w14:textId="592CD827" w:rsidR="00D44527" w:rsidRPr="00230608" w:rsidRDefault="00D44527" w:rsidP="00F1567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23060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За последние 5 лет (2021 – 2025 годы) в сфере оплаты труда наблюдается положительная динамика. Так, размер реальной заработной </w:t>
      </w:r>
      <w:r w:rsidR="002E720A" w:rsidRPr="0023060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платы </w:t>
      </w:r>
      <w:r w:rsidRPr="0023060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целом по области вырос в 1,5 раза (удельный вес заработной платы по области в республиканском показателе вырос с 84,6% в 2020 году до 88,6 % в 2025 году).</w:t>
      </w:r>
    </w:p>
    <w:p w14:paraId="2A4B7351" w14:textId="77777777" w:rsidR="00D44527" w:rsidRPr="00230608" w:rsidRDefault="00D44527" w:rsidP="00F1567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23060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По итогам 2025 года номинальная начисленная среднемесячная заработная плата по области составила 2 386,3 рубля, в реальном выражении это на 9,7 % выше уровня 2024 года.</w:t>
      </w:r>
    </w:p>
    <w:p w14:paraId="2B93AF10" w14:textId="77777777" w:rsidR="00D44527" w:rsidRPr="00230608" w:rsidRDefault="00D44527" w:rsidP="00F1567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23060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бюджетной сфере рост заработной платы обеспечивается повышением базовой ставки, а также за счет средств от приносящей доходы деятельности. </w:t>
      </w:r>
    </w:p>
    <w:p w14:paraId="1E14A546" w14:textId="5BAFBAF9" w:rsidR="00D44527" w:rsidRDefault="00D44527" w:rsidP="00F1567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23060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За 5 лет в области реальная заработная плата бюджетников выросла в 1,4 раза и составила 1 922,9 рубля.</w:t>
      </w:r>
    </w:p>
    <w:p w14:paraId="794F2A46" w14:textId="77777777" w:rsidR="006D1106" w:rsidRPr="00230608" w:rsidRDefault="006D1106" w:rsidP="00F1567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6867CA73" w14:textId="44560B78" w:rsidR="00F10598" w:rsidRPr="00C0015F" w:rsidRDefault="00841183" w:rsidP="00C0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В</w:t>
      </w:r>
      <w:r w:rsidR="00597A33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ажную </w:t>
      </w:r>
      <w:r w:rsidR="00FD39DD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роль</w:t>
      </w:r>
      <w:r w:rsidR="000146D9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597A33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 покупательской способности </w:t>
      </w:r>
      <w:r w:rsidR="000146D9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играет</w:t>
      </w:r>
      <w:r w:rsidR="00A01FEB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FD39DD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контроль за ростом цен и </w:t>
      </w:r>
      <w:r w:rsidR="00597A33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тарифов на </w:t>
      </w:r>
      <w:r w:rsidR="00FD39DD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коммунальны</w:t>
      </w:r>
      <w:r w:rsidR="00597A33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е</w:t>
      </w:r>
      <w:r w:rsidR="00FD39DD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услуг</w:t>
      </w:r>
      <w:r w:rsidR="00597A33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и</w:t>
      </w:r>
      <w:r w:rsidR="00FD39DD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</w:t>
      </w:r>
      <w:r w:rsidR="00597A33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И</w:t>
      </w:r>
      <w:r w:rsidR="00F10598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менно по этим показателям люди обычно оценивают </w:t>
      </w:r>
      <w:r w:rsidR="00597A33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эффективность принимаемых </w:t>
      </w:r>
      <w:r w:rsidR="00F10598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государством</w:t>
      </w:r>
      <w:r w:rsidR="00597A33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мер</w:t>
      </w:r>
      <w:r w:rsidR="00F10598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14:paraId="259E61F3" w14:textId="68265BB0" w:rsidR="00A07FA1" w:rsidRPr="00C0015F" w:rsidRDefault="00F20D5C" w:rsidP="00C001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</w:pPr>
      <w:r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Принимая </w:t>
      </w:r>
      <w:r w:rsidR="00A07FA1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отчет Правительства за 2025 год</w:t>
      </w:r>
      <w:r w:rsidR="00B96E5D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,</w:t>
      </w:r>
      <w:r w:rsidR="00A07FA1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Президент </w:t>
      </w:r>
      <w:r w:rsidR="000A7EC4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Республики </w:t>
      </w:r>
      <w:r w:rsidR="00A07FA1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Беларус</w:t>
      </w:r>
      <w:r w:rsidR="000A7EC4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ь</w:t>
      </w:r>
      <w:r w:rsidR="00A07FA1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proofErr w:type="spellStart"/>
      <w:r w:rsidR="00A07FA1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А</w:t>
      </w:r>
      <w:r w:rsidR="000A7EC4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.Г.</w:t>
      </w:r>
      <w:r w:rsidR="00A07FA1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Лукашенко</w:t>
      </w:r>
      <w:proofErr w:type="spellEnd"/>
      <w:r w:rsidR="00A07FA1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поручил </w:t>
      </w:r>
      <w:r w:rsidR="00597A33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продолжить </w:t>
      </w:r>
      <w:r w:rsidR="00A07FA1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жесткий контроль за ценами и их справедливое формирование. </w:t>
      </w:r>
      <w:r w:rsidR="00A07FA1" w:rsidRPr="00C0015F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>«Тематика инфляции для людей крайне острая, и ценовой беспредел в нашей стране недопустим</w:t>
      </w:r>
      <w:r w:rsidR="00A07FA1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>, – подчеркнул Александр Лукашенко. –</w:t>
      </w:r>
      <w:r w:rsidR="00D73D9E" w:rsidRPr="00C0015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D73D9E" w:rsidRPr="00C0015F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>К</w:t>
      </w:r>
      <w:r w:rsidR="00A07FA1" w:rsidRPr="00C0015F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 xml:space="preserve">онтроль </w:t>
      </w:r>
      <w:r w:rsidR="00A07FA1" w:rsidRPr="00C0015F">
        <w:rPr>
          <w:rFonts w:ascii="Times New Roman" w:eastAsia="Times New Roman" w:hAnsi="Times New Roman" w:cs="Times New Roman"/>
          <w:b/>
          <w:i/>
          <w:spacing w:val="-6"/>
          <w:sz w:val="30"/>
          <w:szCs w:val="30"/>
          <w:lang w:eastAsia="ru-RU"/>
        </w:rPr>
        <w:t>за ценами должен быть жестким, а их формирование – справедливым!»</w:t>
      </w:r>
      <w:r w:rsidR="00A07FA1" w:rsidRPr="00C0015F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.</w:t>
      </w:r>
    </w:p>
    <w:p w14:paraId="7218C4A0" w14:textId="74574DA7" w:rsidR="00A07FA1" w:rsidRPr="004E5B71" w:rsidRDefault="00A07FA1" w:rsidP="00EC5556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4E5B7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Справочно</w:t>
      </w:r>
      <w:proofErr w:type="spellEnd"/>
      <w:r w:rsidRPr="004E5B7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14:paraId="6FE19C8F" w14:textId="47C44AEA" w:rsidR="00A01FEB" w:rsidRPr="004E5B71" w:rsidRDefault="00A07FA1" w:rsidP="00EC5556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E5B7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Примером </w:t>
      </w:r>
      <w:r w:rsidR="00D73D9E" w:rsidRPr="004E5B7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социально</w:t>
      </w:r>
      <w:r w:rsidR="00D2144C" w:rsidRPr="004E5B7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ориентированной</w:t>
      </w:r>
      <w:r w:rsidRPr="004E5B7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политики белорусского государства является</w:t>
      </w:r>
      <w:r w:rsidR="000146D9" w:rsidRPr="004E5B7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D2144C" w:rsidRPr="004E5B71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заключение соглашения Министерств</w:t>
      </w:r>
      <w:r w:rsidR="00E97988" w:rsidRPr="004E5B71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ом</w:t>
      </w:r>
      <w:r w:rsidR="00D2144C" w:rsidRPr="004E5B71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 xml:space="preserve"> антимонопольного регулирования и торговли Республики Беларусь с рядом крупных торговых организаций страны о предоставлении скидок </w:t>
      </w:r>
      <w:r w:rsidR="00D95979" w:rsidRPr="004E5B71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 xml:space="preserve">на </w:t>
      </w:r>
      <w:r w:rsidR="00D95979" w:rsidRPr="004E5B71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lastRenderedPageBreak/>
        <w:t xml:space="preserve">социально значимые товары первой необходимости </w:t>
      </w:r>
      <w:r w:rsidR="00D2144C" w:rsidRPr="004E5B71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для уязвимых категорий населения</w:t>
      </w:r>
      <w:r w:rsidR="000146D9" w:rsidRPr="004E5B7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14:paraId="7C363F45" w14:textId="77777777" w:rsidR="00EC5556" w:rsidRDefault="00EC5556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3D400B9E" w14:textId="6BFE3399" w:rsidR="00A01FEB" w:rsidRPr="004E5B71" w:rsidRDefault="00597A33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4E5B7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Несмотря на значительный всплеск </w:t>
      </w:r>
      <w:r w:rsidR="00C75D30" w:rsidRPr="004E5B7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инфляции в начале </w:t>
      </w:r>
      <w:r w:rsidR="00323432" w:rsidRPr="004E5B71">
        <w:rPr>
          <w:rFonts w:ascii="Times New Roman" w:eastAsia="Times New Roman" w:hAnsi="Times New Roman" w:cs="Times New Roman"/>
          <w:sz w:val="30"/>
          <w:szCs w:val="30"/>
          <w:lang w:eastAsia="ru-RU"/>
        </w:rPr>
        <w:t>пятилет</w:t>
      </w:r>
      <w:r w:rsidR="00C75D30" w:rsidRPr="004E5B71">
        <w:rPr>
          <w:rFonts w:ascii="Times New Roman" w:eastAsia="Times New Roman" w:hAnsi="Times New Roman" w:cs="Times New Roman"/>
          <w:sz w:val="30"/>
          <w:szCs w:val="30"/>
          <w:lang w:eastAsia="ru-RU"/>
        </w:rPr>
        <w:t>ки</w:t>
      </w:r>
      <w:r w:rsidR="00323432" w:rsidRPr="004E5B7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323432" w:rsidRPr="004E5B7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(факторы спекулятивного характера)</w:t>
      </w:r>
      <w:r w:rsidR="00323432" w:rsidRPr="004E5B7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</w:t>
      </w:r>
      <w:r w:rsidR="00C75D30" w:rsidRPr="004E5B71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ее </w:t>
      </w:r>
      <w:r w:rsidR="00323432" w:rsidRPr="004E5B71">
        <w:rPr>
          <w:rFonts w:ascii="Times New Roman" w:eastAsia="Times New Roman" w:hAnsi="Times New Roman" w:cs="Times New Roman"/>
          <w:sz w:val="30"/>
          <w:szCs w:val="30"/>
          <w:lang w:eastAsia="ru-RU"/>
        </w:rPr>
        <w:t>рост удалось купировать, применив меры государственного регулирования ценообразования и выйдя на диапазон 5</w:t>
      </w:r>
      <w:r w:rsidR="00841183" w:rsidRPr="004E5B71">
        <w:rPr>
          <w:rFonts w:ascii="Times New Roman" w:eastAsia="Times New Roman" w:hAnsi="Times New Roman" w:cs="Times New Roman"/>
          <w:sz w:val="30"/>
          <w:szCs w:val="30"/>
          <w:lang w:eastAsia="ru-RU"/>
        </w:rPr>
        <w:t>–</w:t>
      </w:r>
      <w:r w:rsidR="00323432" w:rsidRPr="004E5B71">
        <w:rPr>
          <w:rFonts w:ascii="Times New Roman" w:eastAsia="Times New Roman" w:hAnsi="Times New Roman" w:cs="Times New Roman"/>
          <w:sz w:val="30"/>
          <w:szCs w:val="30"/>
          <w:lang w:eastAsia="ru-RU"/>
        </w:rPr>
        <w:t>7%.</w:t>
      </w:r>
    </w:p>
    <w:p w14:paraId="69F8743A" w14:textId="72140C79" w:rsidR="00A01FEB" w:rsidRPr="004E5B71" w:rsidRDefault="00323432" w:rsidP="00D95979">
      <w:pPr>
        <w:spacing w:after="0" w:line="23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4E5B71">
        <w:rPr>
          <w:rFonts w:ascii="Times New Roman" w:hAnsi="Times New Roman"/>
          <w:sz w:val="30"/>
          <w:szCs w:val="30"/>
        </w:rPr>
        <w:t>Также н</w:t>
      </w:r>
      <w:r w:rsidR="00F10598" w:rsidRPr="004E5B71">
        <w:rPr>
          <w:rFonts w:ascii="Times New Roman" w:hAnsi="Times New Roman"/>
          <w:sz w:val="30"/>
          <w:szCs w:val="30"/>
        </w:rPr>
        <w:t xml:space="preserve">а контроле государства ассортимент товаров и их доступность. </w:t>
      </w:r>
      <w:r w:rsidR="00A07FA1" w:rsidRPr="004E5B71">
        <w:rPr>
          <w:rFonts w:ascii="Times New Roman" w:hAnsi="Times New Roman"/>
          <w:sz w:val="30"/>
          <w:szCs w:val="30"/>
        </w:rPr>
        <w:t xml:space="preserve">Благодаря этому </w:t>
      </w:r>
      <w:r w:rsidR="00A07FA1" w:rsidRPr="004E5B71">
        <w:rPr>
          <w:rFonts w:ascii="Times New Roman" w:hAnsi="Times New Roman"/>
          <w:b/>
          <w:sz w:val="30"/>
          <w:szCs w:val="30"/>
        </w:rPr>
        <w:t>с</w:t>
      </w:r>
      <w:r w:rsidR="008D49BE" w:rsidRPr="004E5B71">
        <w:rPr>
          <w:rFonts w:ascii="Times New Roman" w:hAnsi="Times New Roman"/>
          <w:b/>
          <w:sz w:val="30"/>
          <w:szCs w:val="30"/>
        </w:rPr>
        <w:t xml:space="preserve">итуация на </w:t>
      </w:r>
      <w:r w:rsidR="00A01FEB" w:rsidRPr="004E5B71">
        <w:rPr>
          <w:rFonts w:ascii="Times New Roman" w:hAnsi="Times New Roman"/>
          <w:b/>
          <w:sz w:val="30"/>
          <w:szCs w:val="30"/>
        </w:rPr>
        <w:t>потребительском рынке сохраняется стабильной</w:t>
      </w:r>
      <w:r w:rsidR="00A01FEB" w:rsidRPr="004E5B71">
        <w:rPr>
          <w:rFonts w:ascii="Times New Roman" w:hAnsi="Times New Roman"/>
          <w:sz w:val="30"/>
          <w:szCs w:val="30"/>
        </w:rPr>
        <w:t xml:space="preserve">, обеспечивается достаточный ассортимент товаров по </w:t>
      </w:r>
      <w:r w:rsidR="00A01FEB" w:rsidRPr="004E5B71">
        <w:rPr>
          <w:rFonts w:ascii="Times New Roman" w:hAnsi="Times New Roman"/>
          <w:b/>
          <w:sz w:val="30"/>
          <w:szCs w:val="30"/>
        </w:rPr>
        <w:t>доступным ценам</w:t>
      </w:r>
      <w:r w:rsidR="00A01FEB" w:rsidRPr="004E5B71">
        <w:rPr>
          <w:rFonts w:ascii="Times New Roman" w:hAnsi="Times New Roman"/>
          <w:sz w:val="30"/>
          <w:szCs w:val="30"/>
        </w:rPr>
        <w:t>.</w:t>
      </w:r>
    </w:p>
    <w:p w14:paraId="52E3B1F7" w14:textId="09C104B2" w:rsidR="001C6C80" w:rsidRPr="004E5B71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E5B71">
        <w:rPr>
          <w:rFonts w:ascii="Times New Roman" w:hAnsi="Times New Roman" w:cs="Times New Roman"/>
          <w:sz w:val="30"/>
          <w:szCs w:val="30"/>
        </w:rPr>
        <w:t xml:space="preserve">Осуществление </w:t>
      </w:r>
      <w:r w:rsidRPr="004E5B71">
        <w:rPr>
          <w:rFonts w:ascii="Times New Roman" w:hAnsi="Times New Roman" w:cs="Times New Roman"/>
          <w:b/>
          <w:sz w:val="30"/>
          <w:szCs w:val="30"/>
        </w:rPr>
        <w:t xml:space="preserve">торгового обслуживания </w:t>
      </w:r>
      <w:r w:rsidRPr="004E5B71">
        <w:rPr>
          <w:rFonts w:ascii="Times New Roman" w:hAnsi="Times New Roman" w:cs="Times New Roman"/>
          <w:sz w:val="30"/>
          <w:szCs w:val="30"/>
        </w:rPr>
        <w:t xml:space="preserve">и </w:t>
      </w:r>
      <w:r w:rsidRPr="004E5B71">
        <w:rPr>
          <w:rFonts w:ascii="Times New Roman" w:hAnsi="Times New Roman" w:cs="Times New Roman"/>
          <w:b/>
          <w:sz w:val="30"/>
          <w:szCs w:val="30"/>
        </w:rPr>
        <w:t>доступность товаров на селе</w:t>
      </w:r>
      <w:r w:rsidRPr="004E5B71">
        <w:rPr>
          <w:rFonts w:ascii="Times New Roman" w:hAnsi="Times New Roman" w:cs="Times New Roman"/>
          <w:sz w:val="30"/>
          <w:szCs w:val="30"/>
        </w:rPr>
        <w:t xml:space="preserve"> – важное условие комфортной жизни за городом. Особая роль в этом вопросе отводится Белкоопсоюзу – крупнейшему торговому оператору в стране. Из 4,1 тыс. магазинов системы 3 тыс. </w:t>
      </w:r>
      <w:r w:rsidRPr="004E5B71">
        <w:rPr>
          <w:rFonts w:ascii="Times New Roman" w:hAnsi="Times New Roman" w:cs="Times New Roman"/>
          <w:i/>
          <w:sz w:val="28"/>
          <w:szCs w:val="28"/>
        </w:rPr>
        <w:t>(73%)</w:t>
      </w:r>
      <w:r w:rsidRPr="004E5B71">
        <w:rPr>
          <w:rFonts w:ascii="Times New Roman" w:hAnsi="Times New Roman" w:cs="Times New Roman"/>
          <w:sz w:val="30"/>
          <w:szCs w:val="30"/>
        </w:rPr>
        <w:t xml:space="preserve"> расположены в сельской местности.</w:t>
      </w:r>
    </w:p>
    <w:p w14:paraId="042F2E52" w14:textId="77777777" w:rsidR="001C6C80" w:rsidRPr="004E5B71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E5B71">
        <w:rPr>
          <w:rFonts w:ascii="Times New Roman" w:hAnsi="Times New Roman" w:cs="Times New Roman"/>
          <w:sz w:val="30"/>
          <w:szCs w:val="30"/>
        </w:rPr>
        <w:t xml:space="preserve">В Беларуси не остаются без внимания даже самые малочисленные населенные пункты. Здесь заботу о сельчанах берет на себя мобильная торговля. Протяженность маршрутов движения автомагазинов достигает до 200 км. Ежегодно их пробег превышает 14 млн км. </w:t>
      </w:r>
    </w:p>
    <w:p w14:paraId="2110AE3F" w14:textId="77777777" w:rsidR="001C6C80" w:rsidRPr="00042E98" w:rsidRDefault="001C6C80" w:rsidP="00EC5556">
      <w:pPr>
        <w:spacing w:before="120" w:after="0" w:line="240" w:lineRule="auto"/>
        <w:ind w:left="709" w:hanging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042E98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042E98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17F9720B" w14:textId="77777777" w:rsidR="001C6C80" w:rsidRPr="00042E98" w:rsidRDefault="001C6C80" w:rsidP="00EC5556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42E98">
        <w:rPr>
          <w:rFonts w:ascii="Times New Roman" w:hAnsi="Times New Roman" w:cs="Times New Roman"/>
          <w:i/>
          <w:sz w:val="28"/>
          <w:szCs w:val="28"/>
        </w:rPr>
        <w:t>Организовано обслуживание 12,8 тыс. населенных пунктов сельской местности, из которых в 80% (10,3 тыс.) проживает менее</w:t>
      </w:r>
      <w:r w:rsidRPr="00042E98">
        <w:rPr>
          <w:rFonts w:ascii="Times New Roman" w:hAnsi="Times New Roman" w:cs="Times New Roman"/>
          <w:i/>
          <w:sz w:val="28"/>
          <w:szCs w:val="28"/>
        </w:rPr>
        <w:br/>
        <w:t>50 жителей. Свыше 4,6 тыс. населенных пунктов – это деревни, где проживает менее 10 человек. В весенне-летний период в графики автомагазинов дополнительно включено порядка 1 100 садоводческих товариществ и дачных кооперативов.</w:t>
      </w:r>
    </w:p>
    <w:p w14:paraId="34CEAB4B" w14:textId="77777777" w:rsidR="00042E98" w:rsidRPr="00042E98" w:rsidRDefault="00042E98" w:rsidP="00042E98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5798CA97" w14:textId="77777777" w:rsidR="001C6C80" w:rsidRPr="00522002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22002">
        <w:rPr>
          <w:rFonts w:ascii="Times New Roman" w:hAnsi="Times New Roman" w:cs="Times New Roman"/>
          <w:sz w:val="30"/>
          <w:szCs w:val="30"/>
        </w:rPr>
        <w:t xml:space="preserve">Обслуживание сельского населения в нашей стране является актуальной задачей, связанной с обеспечением равного доступа к услугам и инфраструктуре, несмотря на различия в масштабах и особенностях сельских территорий. Деятельность торговых объектов </w:t>
      </w:r>
      <w:r w:rsidRPr="00522002">
        <w:rPr>
          <w:rFonts w:ascii="Times New Roman" w:hAnsi="Times New Roman" w:cs="Times New Roman"/>
          <w:i/>
          <w:sz w:val="28"/>
          <w:szCs w:val="28"/>
        </w:rPr>
        <w:t>(в том числе стационарных)</w:t>
      </w:r>
      <w:r w:rsidRPr="00522002">
        <w:rPr>
          <w:rFonts w:ascii="Times New Roman" w:hAnsi="Times New Roman" w:cs="Times New Roman"/>
          <w:sz w:val="30"/>
          <w:szCs w:val="30"/>
        </w:rPr>
        <w:t xml:space="preserve"> не всегда экономически оправдана, вместе с тем Белкоопсоюз выполняет возложенные на него социальные функции.</w:t>
      </w:r>
    </w:p>
    <w:p w14:paraId="155AA4CB" w14:textId="77777777" w:rsidR="00D50071" w:rsidRPr="00522002" w:rsidRDefault="00D50071" w:rsidP="00EC5556">
      <w:pPr>
        <w:spacing w:before="120" w:after="0" w:line="240" w:lineRule="auto"/>
        <w:ind w:left="709" w:hanging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522002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522002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5170AB0E" w14:textId="77777777" w:rsidR="00D50071" w:rsidRPr="00522002" w:rsidRDefault="00D50071" w:rsidP="00EC5556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84620">
        <w:rPr>
          <w:rFonts w:ascii="Times New Roman" w:hAnsi="Times New Roman" w:cs="Times New Roman"/>
          <w:b/>
          <w:i/>
          <w:sz w:val="28"/>
          <w:szCs w:val="28"/>
        </w:rPr>
        <w:t>Гродненская область</w:t>
      </w:r>
      <w:r w:rsidRPr="00522002">
        <w:rPr>
          <w:rFonts w:ascii="Times New Roman" w:hAnsi="Times New Roman" w:cs="Times New Roman"/>
          <w:i/>
          <w:sz w:val="28"/>
          <w:szCs w:val="28"/>
        </w:rPr>
        <w:t xml:space="preserve"> сохраняет устойчивые позиции по обеспеченности населения торговыми площадями и уровню обслуживания.</w:t>
      </w:r>
    </w:p>
    <w:p w14:paraId="6A5F1179" w14:textId="7A878B4A" w:rsidR="00D50071" w:rsidRPr="00522002" w:rsidRDefault="00D50071" w:rsidP="00EC5556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22002">
        <w:rPr>
          <w:rFonts w:ascii="Times New Roman" w:hAnsi="Times New Roman" w:cs="Times New Roman"/>
          <w:i/>
          <w:sz w:val="28"/>
          <w:szCs w:val="28"/>
        </w:rPr>
        <w:t xml:space="preserve">Основным оператором в сельских районах остается Гродненское </w:t>
      </w:r>
      <w:proofErr w:type="spellStart"/>
      <w:r w:rsidRPr="00522002">
        <w:rPr>
          <w:rFonts w:ascii="Times New Roman" w:hAnsi="Times New Roman" w:cs="Times New Roman"/>
          <w:i/>
          <w:sz w:val="28"/>
          <w:szCs w:val="28"/>
        </w:rPr>
        <w:t>облпотребобщество</w:t>
      </w:r>
      <w:proofErr w:type="spellEnd"/>
      <w:r w:rsidRPr="00522002">
        <w:rPr>
          <w:rFonts w:ascii="Times New Roman" w:hAnsi="Times New Roman" w:cs="Times New Roman"/>
          <w:i/>
          <w:sz w:val="28"/>
          <w:szCs w:val="28"/>
        </w:rPr>
        <w:t>, которое обеспечивает работу 40</w:t>
      </w:r>
      <w:r w:rsidR="00C9617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22002">
        <w:rPr>
          <w:rFonts w:ascii="Times New Roman" w:hAnsi="Times New Roman" w:cs="Times New Roman"/>
          <w:i/>
          <w:sz w:val="28"/>
          <w:szCs w:val="28"/>
        </w:rPr>
        <w:t>% сельских магазинов региона.</w:t>
      </w:r>
    </w:p>
    <w:p w14:paraId="5C2E438B" w14:textId="77777777" w:rsidR="00D50071" w:rsidRPr="00522002" w:rsidRDefault="00D50071" w:rsidP="00EC5556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22002">
        <w:rPr>
          <w:rFonts w:ascii="Times New Roman" w:hAnsi="Times New Roman" w:cs="Times New Roman"/>
          <w:i/>
          <w:sz w:val="28"/>
          <w:szCs w:val="28"/>
        </w:rPr>
        <w:t>В 2025 году проведена модернизация 51 сельского магазина для улучшения условий обслуживания и расширения ассортимента.</w:t>
      </w:r>
    </w:p>
    <w:p w14:paraId="75E21D9C" w14:textId="77777777" w:rsidR="00D50071" w:rsidRPr="00522002" w:rsidRDefault="00D50071" w:rsidP="00EC5556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22002">
        <w:rPr>
          <w:rFonts w:ascii="Times New Roman" w:hAnsi="Times New Roman" w:cs="Times New Roman"/>
          <w:i/>
          <w:sz w:val="28"/>
          <w:szCs w:val="28"/>
        </w:rPr>
        <w:lastRenderedPageBreak/>
        <w:t>Для жителей отдаленных деревень, где нет стационарных точек, работают 88 автомагазинов. В 2026 году запланировано дальнейшее обновление этого парка новыми машинами.</w:t>
      </w:r>
    </w:p>
    <w:p w14:paraId="118CDB64" w14:textId="77777777" w:rsidR="00042E98" w:rsidRPr="00D44527" w:rsidRDefault="00042E98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0"/>
          <w:szCs w:val="30"/>
        </w:rPr>
      </w:pPr>
    </w:p>
    <w:p w14:paraId="63547353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Значительный вклад в развитие регионов вносит инициатива Главы государства </w:t>
      </w:r>
      <w:proofErr w:type="spellStart"/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.Г.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Лукашенко</w:t>
      </w:r>
      <w:proofErr w:type="spellEnd"/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«Один район –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один проект»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направленная на активизацию инвестиционной деятельности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укрепление экономики регионов.</w:t>
      </w:r>
    </w:p>
    <w:p w14:paraId="5468F385" w14:textId="77777777" w:rsidR="000344CA" w:rsidRDefault="000344CA" w:rsidP="00482F59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595319CB" w14:textId="77777777" w:rsidR="000344CA" w:rsidRDefault="000344CA" w:rsidP="00482F59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641170D6" w14:textId="77777777" w:rsidR="000344CA" w:rsidRDefault="000344CA" w:rsidP="00482F59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0C22B7C2" w14:textId="77777777" w:rsidR="000344CA" w:rsidRDefault="000344CA" w:rsidP="00482F59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5B6A2409" w14:textId="5D966FBC" w:rsidR="00482F59" w:rsidRDefault="00482F59" w:rsidP="00482F59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1F5417E" w14:textId="1E063313" w:rsidR="00482F59" w:rsidRPr="00574C05" w:rsidRDefault="00841183" w:rsidP="00482F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noProof/>
          <w:lang/>
        </w:rPr>
        <w:drawing>
          <wp:inline distT="0" distB="0" distL="0" distR="0" wp14:anchorId="6EE21746" wp14:editId="5F4146C5">
            <wp:extent cx="4198620" cy="2361641"/>
            <wp:effectExtent l="0" t="0" r="0" b="635"/>
            <wp:docPr id="12824796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479627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cx="http://schemas.microsoft.com/office/drawing/2014/chartex" xmlns:cx1="http://schemas.microsoft.com/office/drawing/2015/9/8/chartex" xmlns:w16se="http://schemas.microsoft.com/office/word/2015/wordml/symex"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w15="http://schemas.microsoft.com/office/word/2012/wordml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9576" cy="239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E388C" w14:textId="6EFDE5C7" w:rsidR="00482F59" w:rsidRPr="00941EE7" w:rsidRDefault="00482F59" w:rsidP="00EC5556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502C080F" w14:textId="77777777" w:rsidR="00482F59" w:rsidRDefault="00482F59" w:rsidP="00EC5556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итогам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прошедшей 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пятилетки завершена реализация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144 проектов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 принципу «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дин район – один проект», использовано инвестиций на сумму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3,4 млрд рублей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создано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6,1 тыс.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новых рабочих мест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443DFFF1" w14:textId="77777777" w:rsidR="00482F59" w:rsidRPr="00AE2FC9" w:rsidRDefault="00482F59" w:rsidP="00EC5556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количеству проектов наибольший удельный вес приходится на обрабатывающую промышленность, а именно: пищевую промышленность – 51 проект; металлургическое производство, </w:t>
      </w:r>
      <w:r w:rsidRPr="00AE2FC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производство машин и оборудования – 29 проектов; деревообработку – </w:t>
      </w:r>
      <w:r w:rsidRPr="00AE2FC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29 проектов; а также сельское, лесное и рыбное хозяйство – 23 проекта.</w:t>
      </w:r>
    </w:p>
    <w:p w14:paraId="17AF474D" w14:textId="77777777" w:rsidR="00EC5556" w:rsidRDefault="00EC5556" w:rsidP="00EC55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199087E3" w14:textId="37CD4B86" w:rsidR="00482F59" w:rsidRPr="00EC5556" w:rsidRDefault="00482F59" w:rsidP="00EC55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годы осуществления инициативы «Один район – один проект»</w:t>
      </w:r>
      <w:r w:rsidRPr="00EC5556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 </w:t>
      </w:r>
      <w:r w:rsidRPr="00EC5556">
        <w:rPr>
          <w:rFonts w:ascii="Times New Roman" w:eastAsia="Times New Roman" w:hAnsi="Times New Roman" w:cs="Times New Roman"/>
          <w:i/>
          <w:color w:val="000000"/>
          <w:spacing w:val="-6"/>
          <w:sz w:val="30"/>
          <w:szCs w:val="30"/>
          <w:lang w:eastAsia="ru-RU"/>
        </w:rPr>
        <w:t>(начиная с 2022 года)</w:t>
      </w: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количество проектов </w:t>
      </w:r>
      <w:r w:rsidRPr="00EC555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возросло в 1,7 раза</w:t>
      </w: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ряде регионов обеспечена реализация двух-трех проектов. </w:t>
      </w:r>
    </w:p>
    <w:p w14:paraId="251F09EB" w14:textId="77777777" w:rsidR="00D44527" w:rsidRPr="00EC5556" w:rsidRDefault="00482F59" w:rsidP="00EC55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Реализация многих проектов обеспечила выпуск новой для Беларуси продукции. К примеру, в </w:t>
      </w:r>
      <w:proofErr w:type="spellStart"/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г.Дзержинске</w:t>
      </w:r>
      <w:proofErr w:type="spellEnd"/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начат выпуск лесозаготовительной техники </w:t>
      </w:r>
      <w:r w:rsidRPr="00EC5556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(форвардеров, харвестеров)</w:t>
      </w: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ОАО «АМКОДОР-СЕМАШ» – управляющая компания холдинга»</w:t>
      </w:r>
      <w:r w:rsidR="00BC65FC"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44527"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D44527"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Хотимском, Краснопольском и </w:t>
      </w:r>
      <w:proofErr w:type="spellStart"/>
      <w:r w:rsidR="00D44527"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Чериковском</w:t>
      </w:r>
      <w:proofErr w:type="spellEnd"/>
      <w:r w:rsidR="00D44527"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районах созданы </w:t>
      </w:r>
      <w:proofErr w:type="spellStart"/>
      <w:r w:rsidR="00D44527"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рыбохозяйственные</w:t>
      </w:r>
      <w:proofErr w:type="spellEnd"/>
      <w:r w:rsidR="00D44527"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производства с суммарным объемом инвестиций более 100 млн рублей.</w:t>
      </w:r>
    </w:p>
    <w:p w14:paraId="64434C17" w14:textId="77777777" w:rsidR="00D44527" w:rsidRPr="00941EE7" w:rsidRDefault="00D44527" w:rsidP="00EC5556">
      <w:pPr>
        <w:spacing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3A843D65" w14:textId="3F1F4685" w:rsidR="00D44527" w:rsidRPr="00D44527" w:rsidRDefault="00D44527" w:rsidP="00EC5556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Во исполнение поручения Главы государства по реализации инвестиционных проектов по принципу «Один район – один проект» в </w:t>
      </w:r>
      <w:r w:rsidRPr="00D4452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Гродненской области</w:t>
      </w:r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завершена реализация 19 инвестиционных проектов, по ним создано 919 рабочих мест. В 2026 г</w:t>
      </w:r>
      <w:r w:rsidR="00BE617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оду</w:t>
      </w:r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продолжится реализация 10 инвестиционных проектов со сроками окончания реализации в 2026 – 2028 годы.</w:t>
      </w:r>
    </w:p>
    <w:p w14:paraId="1671B1FB" w14:textId="5A530825" w:rsidR="00D44527" w:rsidRPr="00D44527" w:rsidRDefault="00D44527" w:rsidP="00EC5556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ОАО «Гродненский стеклозавод» открыто новое производство стеклянной тары с использованием инновационных </w:t>
      </w:r>
      <w:proofErr w:type="spellStart"/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энергоэффективных</w:t>
      </w:r>
      <w:proofErr w:type="spellEnd"/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и ресурсосберегающих технологий, в </w:t>
      </w:r>
      <w:proofErr w:type="spellStart"/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Свислочском</w:t>
      </w:r>
      <w:proofErr w:type="spellEnd"/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районе завершено строительство деревообрабатывающего завода. В </w:t>
      </w:r>
      <w:proofErr w:type="spellStart"/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Сморгонском</w:t>
      </w:r>
      <w:proofErr w:type="spellEnd"/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районе организовано производство ламинированной фанеры ООО «Ультра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Плай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», </w:t>
      </w:r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Лидском районе – производство и переработка продукции из мяса птицы ЗАО «</w:t>
      </w:r>
      <w:proofErr w:type="spellStart"/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Белсалттрэйд</w:t>
      </w:r>
      <w:proofErr w:type="spellEnd"/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», </w:t>
      </w:r>
      <w:proofErr w:type="spellStart"/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Дятловском</w:t>
      </w:r>
      <w:proofErr w:type="spellEnd"/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районе – производство </w:t>
      </w:r>
      <w:proofErr w:type="spellStart"/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предызолированных</w:t>
      </w:r>
      <w:proofErr w:type="spellEnd"/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и водопроводных труб ООО «</w:t>
      </w:r>
      <w:proofErr w:type="spellStart"/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Изоком</w:t>
      </w:r>
      <w:proofErr w:type="spellEnd"/>
      <w:r w:rsidRPr="00D4452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Пласт». В Гродненском районе создано высокотехнологичное предприятие по производству изделий из пластмасс ООО «ПНД-Групп».</w:t>
      </w:r>
    </w:p>
    <w:p w14:paraId="26D0CA33" w14:textId="77777777" w:rsidR="00482F59" w:rsidRPr="00EC5556" w:rsidRDefault="00482F59" w:rsidP="00EC55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Значимость инициативы «Один район – один проект» для небольших районов с каждым годом становится все более очевидной. Благодаря возможности пользоваться государственной поддержкой в виде льготных кредитных ресурсов предприятия малого и среднего бизнеса мотивированы к реализации именно производственных проектов. При этом зачастую речь идет о появлении в регионах абсолютно новых направлений деятельности. Такой подход не только укрепляет экономику районов, но и в разы повышает ее потенциал развития.</w:t>
      </w:r>
    </w:p>
    <w:p w14:paraId="32E9C5B1" w14:textId="77777777" w:rsidR="00482F59" w:rsidRPr="00EC5556" w:rsidRDefault="00482F59" w:rsidP="00EC55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</w:pPr>
      <w:r w:rsidRPr="00EC5556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 xml:space="preserve">По словам Главы государства </w:t>
      </w:r>
      <w:proofErr w:type="spellStart"/>
      <w:r w:rsidRPr="00EC5556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>А.Г.Лукашенко</w:t>
      </w:r>
      <w:proofErr w:type="spellEnd"/>
      <w:r w:rsidRPr="00EC5556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 xml:space="preserve">, </w:t>
      </w:r>
      <w:r w:rsidRPr="00EC5556">
        <w:rPr>
          <w:rFonts w:ascii="Times New Roman" w:eastAsia="Times New Roman" w:hAnsi="Times New Roman" w:cs="Times New Roman"/>
          <w:b/>
          <w:color w:val="000000"/>
          <w:spacing w:val="-4"/>
          <w:sz w:val="30"/>
          <w:szCs w:val="30"/>
          <w:lang w:eastAsia="ru-RU"/>
        </w:rPr>
        <w:t>реализация инициативы «Один район – один проект» является лакмусовой бумажкой работы каждого председателя райисполкома и губернатора</w:t>
      </w:r>
      <w:r w:rsidRPr="00EC5556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>.</w:t>
      </w:r>
    </w:p>
    <w:p w14:paraId="578E34C2" w14:textId="2CE7C1E8" w:rsidR="00A01FEB" w:rsidRPr="00EC5556" w:rsidRDefault="00A01FEB" w:rsidP="00EC55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Однако сильные регионы – это не только динамично развивающаяся экономика, но и </w:t>
      </w:r>
      <w:r w:rsidRPr="00EC5556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разветвленная социальная инфраструктура</w:t>
      </w: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323432"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Доступные</w:t>
      </w: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современные школы и детские сады, качественная медицинская помощь, многофункциональные физкультурно-оздоровительные комплексы – все это неотъемлемые составляющие формулы «сильные регионы».</w:t>
      </w:r>
    </w:p>
    <w:p w14:paraId="058ACAED" w14:textId="013A45FB" w:rsidR="00A01FEB" w:rsidRPr="00EC5556" w:rsidRDefault="008D49BE" w:rsidP="00EC555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EC5556">
        <w:rPr>
          <w:rFonts w:ascii="Times New Roman" w:hAnsi="Times New Roman"/>
          <w:sz w:val="30"/>
          <w:szCs w:val="30"/>
        </w:rPr>
        <w:t>Давайте обратим внимание на факты.</w:t>
      </w:r>
    </w:p>
    <w:p w14:paraId="75EF0694" w14:textId="71614EE3" w:rsidR="00A01FEB" w:rsidRPr="00EC5556" w:rsidRDefault="00D95979" w:rsidP="00EC555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EC5556">
        <w:rPr>
          <w:rFonts w:ascii="Times New Roman" w:hAnsi="Times New Roman"/>
          <w:sz w:val="30"/>
          <w:szCs w:val="30"/>
        </w:rPr>
        <w:t xml:space="preserve">Развитие </w:t>
      </w:r>
      <w:r w:rsidRPr="00EC5556">
        <w:rPr>
          <w:rFonts w:ascii="Times New Roman" w:hAnsi="Times New Roman"/>
          <w:b/>
          <w:sz w:val="30"/>
          <w:szCs w:val="30"/>
        </w:rPr>
        <w:t>ж</w:t>
      </w:r>
      <w:r w:rsidR="002100B6" w:rsidRPr="00EC5556">
        <w:rPr>
          <w:rFonts w:ascii="Times New Roman" w:hAnsi="Times New Roman"/>
          <w:b/>
          <w:sz w:val="30"/>
          <w:szCs w:val="30"/>
        </w:rPr>
        <w:t>илищн</w:t>
      </w:r>
      <w:r w:rsidRPr="00EC5556">
        <w:rPr>
          <w:rFonts w:ascii="Times New Roman" w:hAnsi="Times New Roman"/>
          <w:b/>
          <w:sz w:val="30"/>
          <w:szCs w:val="30"/>
        </w:rPr>
        <w:t>ого</w:t>
      </w:r>
      <w:r w:rsidR="002100B6" w:rsidRPr="00EC5556">
        <w:rPr>
          <w:rFonts w:ascii="Times New Roman" w:hAnsi="Times New Roman"/>
          <w:b/>
          <w:sz w:val="30"/>
          <w:szCs w:val="30"/>
        </w:rPr>
        <w:t xml:space="preserve"> </w:t>
      </w:r>
      <w:r w:rsidRPr="00EC5556">
        <w:rPr>
          <w:rFonts w:ascii="Times New Roman" w:hAnsi="Times New Roman"/>
          <w:b/>
          <w:sz w:val="30"/>
          <w:szCs w:val="30"/>
        </w:rPr>
        <w:t>фонда</w:t>
      </w:r>
      <w:r w:rsidR="002100B6" w:rsidRPr="00EC5556">
        <w:rPr>
          <w:rFonts w:ascii="Times New Roman" w:hAnsi="Times New Roman"/>
          <w:sz w:val="30"/>
          <w:szCs w:val="30"/>
        </w:rPr>
        <w:t xml:space="preserve"> </w:t>
      </w:r>
      <w:r w:rsidRPr="00EC5556">
        <w:rPr>
          <w:rFonts w:ascii="Times New Roman" w:hAnsi="Times New Roman"/>
          <w:sz w:val="30"/>
          <w:szCs w:val="30"/>
        </w:rPr>
        <w:t xml:space="preserve">является одним из </w:t>
      </w:r>
      <w:r w:rsidR="002100B6" w:rsidRPr="00EC5556">
        <w:rPr>
          <w:rFonts w:ascii="Times New Roman" w:hAnsi="Times New Roman"/>
          <w:sz w:val="30"/>
          <w:szCs w:val="30"/>
        </w:rPr>
        <w:t>важнейши</w:t>
      </w:r>
      <w:r w:rsidRPr="00EC5556">
        <w:rPr>
          <w:rFonts w:ascii="Times New Roman" w:hAnsi="Times New Roman"/>
          <w:sz w:val="30"/>
          <w:szCs w:val="30"/>
        </w:rPr>
        <w:t>х</w:t>
      </w:r>
      <w:r w:rsidR="002100B6" w:rsidRPr="00EC5556">
        <w:rPr>
          <w:rFonts w:ascii="Times New Roman" w:hAnsi="Times New Roman"/>
          <w:sz w:val="30"/>
          <w:szCs w:val="30"/>
        </w:rPr>
        <w:t xml:space="preserve"> направлени</w:t>
      </w:r>
      <w:r w:rsidRPr="00EC5556">
        <w:rPr>
          <w:rFonts w:ascii="Times New Roman" w:hAnsi="Times New Roman"/>
          <w:sz w:val="30"/>
          <w:szCs w:val="30"/>
        </w:rPr>
        <w:t>й</w:t>
      </w:r>
      <w:r w:rsidR="002100B6" w:rsidRPr="00EC5556">
        <w:rPr>
          <w:rFonts w:ascii="Times New Roman" w:hAnsi="Times New Roman"/>
          <w:sz w:val="30"/>
          <w:szCs w:val="30"/>
        </w:rPr>
        <w:t xml:space="preserve"> социальной политики белорусского государства. </w:t>
      </w:r>
      <w:r w:rsidR="00DD272A" w:rsidRPr="00EC5556">
        <w:rPr>
          <w:rFonts w:ascii="Times New Roman" w:hAnsi="Times New Roman"/>
          <w:sz w:val="30"/>
          <w:szCs w:val="30"/>
        </w:rPr>
        <w:t xml:space="preserve">Благодаря пристальному вниманию руководства страны к данной теме и принимаемым </w:t>
      </w:r>
      <w:r w:rsidR="002E0883" w:rsidRPr="00EC5556">
        <w:rPr>
          <w:rFonts w:ascii="Times New Roman" w:hAnsi="Times New Roman"/>
          <w:sz w:val="30"/>
          <w:szCs w:val="30"/>
        </w:rPr>
        <w:t xml:space="preserve">Главой государства </w:t>
      </w:r>
      <w:r w:rsidR="00DD272A" w:rsidRPr="00EC5556">
        <w:rPr>
          <w:rFonts w:ascii="Times New Roman" w:hAnsi="Times New Roman"/>
          <w:sz w:val="30"/>
          <w:szCs w:val="30"/>
        </w:rPr>
        <w:t xml:space="preserve">решениям </w:t>
      </w:r>
      <w:r w:rsidR="00D31C06" w:rsidRPr="00EC5556">
        <w:rPr>
          <w:rFonts w:ascii="Times New Roman" w:hAnsi="Times New Roman" w:cs="Times New Roman"/>
          <w:sz w:val="30"/>
          <w:szCs w:val="30"/>
        </w:rPr>
        <w:t>Беларусь занимает одно из лидирующих мест среди стран СНГ</w:t>
      </w:r>
      <w:r w:rsidR="00D31C06" w:rsidRPr="00EC5556">
        <w:rPr>
          <w:rFonts w:ascii="Times New Roman" w:hAnsi="Times New Roman"/>
          <w:sz w:val="30"/>
          <w:szCs w:val="30"/>
        </w:rPr>
        <w:t xml:space="preserve"> </w:t>
      </w:r>
      <w:r w:rsidR="00DD272A" w:rsidRPr="00EC5556">
        <w:rPr>
          <w:rFonts w:ascii="Times New Roman" w:hAnsi="Times New Roman"/>
          <w:sz w:val="30"/>
          <w:szCs w:val="30"/>
        </w:rPr>
        <w:t>п</w:t>
      </w:r>
      <w:r w:rsidR="00A01FEB" w:rsidRPr="00EC5556">
        <w:rPr>
          <w:rFonts w:ascii="Times New Roman" w:hAnsi="Times New Roman" w:cs="Times New Roman"/>
          <w:sz w:val="30"/>
          <w:szCs w:val="30"/>
        </w:rPr>
        <w:t xml:space="preserve">о уровню </w:t>
      </w:r>
      <w:r w:rsidR="00A01FEB" w:rsidRPr="00EC5556">
        <w:rPr>
          <w:rFonts w:ascii="Times New Roman" w:hAnsi="Times New Roman" w:cs="Times New Roman"/>
          <w:b/>
          <w:sz w:val="30"/>
          <w:szCs w:val="30"/>
        </w:rPr>
        <w:t>обеспеченности населения жильем</w:t>
      </w:r>
      <w:r w:rsidR="00A01FEB" w:rsidRPr="00EC5556">
        <w:rPr>
          <w:rFonts w:ascii="Times New Roman" w:hAnsi="Times New Roman" w:cs="Times New Roman"/>
          <w:sz w:val="30"/>
          <w:szCs w:val="30"/>
        </w:rPr>
        <w:t xml:space="preserve">: в целом по республике в расчете на одного жителя </w:t>
      </w:r>
      <w:r w:rsidR="00A01FEB" w:rsidRPr="00EC5556">
        <w:rPr>
          <w:rFonts w:ascii="Times New Roman" w:hAnsi="Times New Roman" w:cs="Times New Roman"/>
          <w:sz w:val="30"/>
          <w:szCs w:val="30"/>
        </w:rPr>
        <w:lastRenderedPageBreak/>
        <w:t xml:space="preserve">этот показатель увеличился </w:t>
      </w:r>
      <w:r w:rsidR="00A01FEB" w:rsidRPr="00EC5556">
        <w:rPr>
          <w:rFonts w:ascii="Times New Roman" w:hAnsi="Times New Roman"/>
          <w:sz w:val="30"/>
          <w:szCs w:val="30"/>
        </w:rPr>
        <w:t xml:space="preserve">с 28,3 кв. м в 2020 году до 30,4 кв. м в 2024 году </w:t>
      </w:r>
      <w:r w:rsidR="00A01FEB" w:rsidRPr="00EC5556">
        <w:rPr>
          <w:rFonts w:ascii="Times New Roman" w:hAnsi="Times New Roman"/>
          <w:i/>
          <w:iCs/>
          <w:sz w:val="30"/>
          <w:szCs w:val="30"/>
        </w:rPr>
        <w:t>(в том числе в каждом регионе)</w:t>
      </w:r>
      <w:r w:rsidR="000843A6" w:rsidRPr="00EC5556">
        <w:rPr>
          <w:rFonts w:ascii="Times New Roman" w:hAnsi="Times New Roman"/>
          <w:iCs/>
          <w:sz w:val="30"/>
          <w:szCs w:val="30"/>
        </w:rPr>
        <w:t>,</w:t>
      </w:r>
      <w:r w:rsidR="00DD272A" w:rsidRPr="00EC5556">
        <w:rPr>
          <w:rFonts w:ascii="Times New Roman" w:hAnsi="Times New Roman"/>
          <w:sz w:val="30"/>
          <w:szCs w:val="30"/>
        </w:rPr>
        <w:t xml:space="preserve"> </w:t>
      </w:r>
      <w:r w:rsidR="000843A6" w:rsidRPr="00EC5556">
        <w:rPr>
          <w:rFonts w:ascii="Times New Roman" w:hAnsi="Times New Roman"/>
          <w:sz w:val="30"/>
          <w:szCs w:val="30"/>
        </w:rPr>
        <w:t>а к 2030 году планируется не менее 33 кв. м.</w:t>
      </w:r>
    </w:p>
    <w:p w14:paraId="114D9096" w14:textId="6D51D559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Слайд </w:t>
      </w:r>
      <w:r w:rsidR="00A021DB">
        <w:rPr>
          <w:rFonts w:ascii="Times New Roman" w:hAnsi="Times New Roman"/>
          <w:sz w:val="30"/>
          <w:szCs w:val="30"/>
          <w:lang w:val="en-US"/>
        </w:rPr>
        <w:t>9</w:t>
      </w:r>
      <w:r>
        <w:rPr>
          <w:rFonts w:ascii="Times New Roman" w:hAnsi="Times New Roman"/>
          <w:sz w:val="30"/>
          <w:szCs w:val="30"/>
        </w:rPr>
        <w:t>.</w:t>
      </w:r>
    </w:p>
    <w:p w14:paraId="60743264" w14:textId="66AB5C96" w:rsidR="00690D15" w:rsidRPr="00CA1283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FB6D16">
        <w:rPr>
          <w:rFonts w:ascii="Times New Roman" w:hAnsi="Times New Roman"/>
          <w:noProof/>
          <w:sz w:val="30"/>
          <w:szCs w:val="30"/>
          <w:lang/>
        </w:rPr>
        <w:drawing>
          <wp:inline distT="0" distB="0" distL="0" distR="0" wp14:anchorId="570BC474" wp14:editId="1AB96BC8">
            <wp:extent cx="4160520" cy="2340293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7358" cy="23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504FB" w14:textId="77777777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2021–2025 гг. у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величены объемы строительства жилья для </w:t>
      </w:r>
      <w:r w:rsidRPr="00923964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 построено 44,8 тыс. квартир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Это позволило снизить </w:t>
      </w:r>
      <w:r w:rsidRPr="0092396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общее количество состоящих на учете 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7FCEA5A" w14:textId="7E051295" w:rsidR="00A01FEB" w:rsidRPr="006B1609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B1609">
        <w:rPr>
          <w:rFonts w:ascii="Times New Roman" w:hAnsi="Times New Roman" w:cs="Times New Roman"/>
          <w:sz w:val="30"/>
          <w:szCs w:val="30"/>
        </w:rPr>
        <w:t xml:space="preserve">Активно развивается рынок </w:t>
      </w:r>
      <w:r w:rsidRPr="006B1609">
        <w:rPr>
          <w:rFonts w:ascii="Times New Roman" w:hAnsi="Times New Roman" w:cs="Times New Roman"/>
          <w:b/>
          <w:sz w:val="30"/>
          <w:szCs w:val="30"/>
        </w:rPr>
        <w:t>индивидуального жилья</w:t>
      </w:r>
      <w:r w:rsidRPr="006B1609">
        <w:rPr>
          <w:rFonts w:ascii="Times New Roman" w:hAnsi="Times New Roman" w:cs="Times New Roman"/>
          <w:sz w:val="30"/>
          <w:szCs w:val="30"/>
        </w:rPr>
        <w:t xml:space="preserve">. Ежегодно его доля в общем строительстве жилья составляет более 40% 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>(по итогам 2025 г</w:t>
      </w:r>
      <w:r w:rsidR="004C332E" w:rsidRPr="006B1609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 xml:space="preserve"> – 49,4%)</w:t>
      </w:r>
      <w:r w:rsidRPr="006B1609">
        <w:rPr>
          <w:rFonts w:ascii="Times New Roman" w:hAnsi="Times New Roman" w:cs="Times New Roman"/>
          <w:sz w:val="30"/>
          <w:szCs w:val="30"/>
        </w:rPr>
        <w:t>.</w:t>
      </w:r>
    </w:p>
    <w:p w14:paraId="119A416B" w14:textId="77777777" w:rsidR="00147F3A" w:rsidRDefault="00147F3A" w:rsidP="00EC5556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14:paraId="5CB73804" w14:textId="36AF8BA0" w:rsidR="00A01FEB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t xml:space="preserve">Набирает темп строительство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арендного жилья</w:t>
      </w:r>
      <w:r w:rsidRPr="0089636C">
        <w:rPr>
          <w:rFonts w:ascii="Times New Roman" w:hAnsi="Times New Roman" w:cs="Times New Roman"/>
          <w:spacing w:val="-6"/>
          <w:sz w:val="30"/>
          <w:szCs w:val="30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На сегодняшний день </w:t>
      </w:r>
      <w:r>
        <w:rPr>
          <w:rFonts w:ascii="Times New Roman" w:hAnsi="Times New Roman"/>
          <w:b/>
          <w:sz w:val="30"/>
          <w:szCs w:val="30"/>
        </w:rPr>
        <w:t>арендное жилье – наиболее приемлемый способ решения жилищного вопроса</w:t>
      </w:r>
      <w:r>
        <w:rPr>
          <w:rFonts w:ascii="Times New Roman" w:hAnsi="Times New Roman"/>
          <w:sz w:val="30"/>
          <w:szCs w:val="30"/>
        </w:rPr>
        <w:t xml:space="preserve">. С одной стороны, оно позволяет повысить мобильность трудовых ресурсов и привлечь специалистов в малые и средние города Беларуси. С другой – закрепить молодых </w:t>
      </w:r>
      <w:r w:rsidRPr="00923964">
        <w:rPr>
          <w:rFonts w:ascii="Times New Roman" w:hAnsi="Times New Roman"/>
          <w:spacing w:val="-6"/>
          <w:sz w:val="30"/>
          <w:szCs w:val="30"/>
        </w:rPr>
        <w:t>специалистов на первом рабочем месте. К слову, в Беларуси в 2026–2030 гг.</w:t>
      </w:r>
      <w:r>
        <w:rPr>
          <w:rFonts w:ascii="Times New Roman" w:hAnsi="Times New Roman"/>
          <w:sz w:val="30"/>
          <w:szCs w:val="30"/>
        </w:rPr>
        <w:t xml:space="preserve"> планируется построить </w:t>
      </w:r>
      <w:r w:rsidRPr="00923964">
        <w:rPr>
          <w:rFonts w:ascii="Times New Roman" w:hAnsi="Times New Roman"/>
          <w:sz w:val="30"/>
          <w:szCs w:val="30"/>
        </w:rPr>
        <w:t>около 5 млн кв. м арендного жилья. Это один из главных приоритетов на будущие годы, основная цель которого – закрепление кадров и развитие регионов</w:t>
      </w:r>
      <w:r>
        <w:rPr>
          <w:rFonts w:ascii="Times New Roman" w:hAnsi="Times New Roman"/>
          <w:sz w:val="30"/>
          <w:szCs w:val="30"/>
        </w:rPr>
        <w:t>.</w:t>
      </w:r>
    </w:p>
    <w:p w14:paraId="078C4F72" w14:textId="0E6B2EC2" w:rsidR="00690D15" w:rsidRPr="00A021DB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  <w:lang w:val="en-US"/>
        </w:rPr>
      </w:pPr>
      <w:r>
        <w:rPr>
          <w:rFonts w:ascii="Times New Roman" w:hAnsi="Times New Roman"/>
          <w:sz w:val="30"/>
          <w:szCs w:val="30"/>
        </w:rPr>
        <w:t xml:space="preserve">Слайд </w:t>
      </w:r>
      <w:r w:rsidR="00A021DB">
        <w:rPr>
          <w:rFonts w:ascii="Times New Roman" w:hAnsi="Times New Roman"/>
          <w:sz w:val="30"/>
          <w:szCs w:val="30"/>
          <w:lang w:val="en-US"/>
        </w:rPr>
        <w:t>10</w:t>
      </w:r>
    </w:p>
    <w:p w14:paraId="62366628" w14:textId="36095C52" w:rsidR="00690D15" w:rsidRDefault="00690D15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D15">
        <w:rPr>
          <w:rFonts w:ascii="Times New Roman" w:hAnsi="Times New Roman"/>
          <w:noProof/>
          <w:sz w:val="30"/>
          <w:szCs w:val="30"/>
          <w:lang/>
        </w:rPr>
        <w:lastRenderedPageBreak/>
        <w:drawing>
          <wp:inline distT="0" distB="0" distL="0" distR="0" wp14:anchorId="20279420" wp14:editId="15D466C1">
            <wp:extent cx="3878580" cy="2181702"/>
            <wp:effectExtent l="0" t="0" r="762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570" cy="220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CC991" w14:textId="77777777" w:rsidR="00A01FEB" w:rsidRPr="00273D5B" w:rsidRDefault="00A01FEB" w:rsidP="00A01FEB">
      <w:pPr>
        <w:spacing w:before="120" w:after="0" w:line="280" w:lineRule="exact"/>
        <w:jc w:val="both"/>
        <w:rPr>
          <w:rFonts w:ascii="Times New Roman" w:hAnsi="Times New Roman"/>
          <w:b/>
          <w:i/>
          <w:sz w:val="28"/>
          <w:szCs w:val="28"/>
        </w:rPr>
      </w:pPr>
      <w:proofErr w:type="spellStart"/>
      <w:r w:rsidRPr="00273D5B">
        <w:rPr>
          <w:rFonts w:ascii="Times New Roman" w:hAnsi="Times New Roman"/>
          <w:b/>
          <w:i/>
          <w:sz w:val="28"/>
          <w:szCs w:val="28"/>
        </w:rPr>
        <w:t>Справочно</w:t>
      </w:r>
      <w:proofErr w:type="spellEnd"/>
      <w:r w:rsidRPr="00273D5B">
        <w:rPr>
          <w:rFonts w:ascii="Times New Roman" w:hAnsi="Times New Roman"/>
          <w:b/>
          <w:i/>
          <w:sz w:val="28"/>
          <w:szCs w:val="28"/>
        </w:rPr>
        <w:t>:</w:t>
      </w:r>
    </w:p>
    <w:p w14:paraId="45FDB0E4" w14:textId="77777777" w:rsidR="00A01FEB" w:rsidRPr="00273D5B" w:rsidRDefault="00A01FEB" w:rsidP="00A01FEB">
      <w:pPr>
        <w:spacing w:after="120" w:line="280" w:lineRule="exact"/>
        <w:ind w:left="709" w:firstLine="709"/>
        <w:jc w:val="both"/>
        <w:rPr>
          <w:rFonts w:ascii="Times New Roman" w:hAnsi="Times New Roman"/>
          <w:i/>
          <w:sz w:val="28"/>
          <w:szCs w:val="28"/>
        </w:rPr>
      </w:pPr>
      <w:r w:rsidRPr="00273D5B">
        <w:rPr>
          <w:rFonts w:ascii="Times New Roman" w:hAnsi="Times New Roman"/>
          <w:i/>
          <w:sz w:val="28"/>
          <w:szCs w:val="28"/>
        </w:rPr>
        <w:t xml:space="preserve">В 2025 году в республике введено арендного жилья в 3 раза больше, чем в 2021 году; и в 4 раза больше, чем в 2019 году. </w:t>
      </w:r>
    </w:p>
    <w:p w14:paraId="683C4190" w14:textId="77777777" w:rsidR="00935AC0" w:rsidRPr="00941EE7" w:rsidRDefault="00935AC0" w:rsidP="00EC5556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14115987" w14:textId="77777777" w:rsidR="002B514B" w:rsidRPr="002B514B" w:rsidRDefault="002B514B" w:rsidP="002B514B">
      <w:pPr>
        <w:spacing w:after="0" w:line="280" w:lineRule="exact"/>
        <w:ind w:left="709" w:firstLine="709"/>
        <w:jc w:val="both"/>
        <w:rPr>
          <w:rFonts w:ascii="Times New Roman" w:hAnsi="Times New Roman"/>
          <w:i/>
          <w:sz w:val="28"/>
          <w:szCs w:val="28"/>
        </w:rPr>
      </w:pPr>
      <w:r w:rsidRPr="002B514B">
        <w:rPr>
          <w:rFonts w:ascii="Times New Roman" w:hAnsi="Times New Roman"/>
          <w:i/>
          <w:sz w:val="28"/>
          <w:szCs w:val="28"/>
        </w:rPr>
        <w:t xml:space="preserve">По итогам </w:t>
      </w:r>
      <w:r>
        <w:rPr>
          <w:rFonts w:ascii="Times New Roman" w:hAnsi="Times New Roman"/>
          <w:i/>
          <w:sz w:val="28"/>
          <w:szCs w:val="28"/>
        </w:rPr>
        <w:t>2025</w:t>
      </w:r>
      <w:r w:rsidRPr="002B514B">
        <w:rPr>
          <w:rFonts w:ascii="Times New Roman" w:hAnsi="Times New Roman"/>
          <w:i/>
          <w:sz w:val="28"/>
          <w:szCs w:val="28"/>
        </w:rPr>
        <w:t xml:space="preserve"> года </w:t>
      </w:r>
      <w:r w:rsidRPr="002B514B">
        <w:rPr>
          <w:rFonts w:ascii="Times New Roman" w:hAnsi="Times New Roman"/>
          <w:b/>
          <w:i/>
          <w:sz w:val="28"/>
          <w:szCs w:val="28"/>
        </w:rPr>
        <w:t>Гродненская область</w:t>
      </w:r>
      <w:r w:rsidRPr="002B514B">
        <w:rPr>
          <w:rFonts w:ascii="Times New Roman" w:hAnsi="Times New Roman"/>
          <w:i/>
          <w:sz w:val="28"/>
          <w:szCs w:val="28"/>
        </w:rPr>
        <w:t xml:space="preserve"> стала лучшей в выполнении показателей Государственной программы «Комфортное жилье и благоприятная среда» на 2021–2025 годы</w:t>
      </w:r>
      <w:r>
        <w:rPr>
          <w:rFonts w:ascii="Times New Roman" w:hAnsi="Times New Roman"/>
          <w:i/>
          <w:sz w:val="28"/>
          <w:szCs w:val="28"/>
        </w:rPr>
        <w:t>.</w:t>
      </w:r>
    </w:p>
    <w:p w14:paraId="6AAC0FB8" w14:textId="7695CDC9" w:rsidR="00935AC0" w:rsidRPr="001E1B3C" w:rsidRDefault="002B514B" w:rsidP="00935AC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</w:t>
      </w:r>
      <w:r w:rsidR="00935AC0" w:rsidRPr="001E1B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рамках Государственной программы «Строительство жилья» в </w:t>
      </w:r>
      <w:r w:rsidR="00935AC0" w:rsidRPr="002B51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области</w:t>
      </w:r>
      <w:r w:rsidR="00935AC0" w:rsidRPr="001E1B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введено в эксплуатацию 2 318,9 тыс. кв. м общей площади жилых помещений. Для граждан, нуждающихся в улучшении жилищных условий построено 1 062,9 тыс. кв. м жилья, в том числе с государственной поддержкой </w:t>
      </w:r>
      <w:r w:rsidR="00935AC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– </w:t>
      </w:r>
      <w:r w:rsidR="00935AC0" w:rsidRPr="001E1B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711,7 тыс. кв. м. Для многодетных семей за 2021 – 2025 годы построено 5 242 квартиры. Ввод в эксплуатацию арендного жилья составил 222,4 тыс. кв. м, в том числе за 2023 – 2025 годы для военнослужащих введено в эксплуатацию 1673 квартиры общей площадью более 107,2 </w:t>
      </w:r>
      <w:proofErr w:type="spellStart"/>
      <w:r w:rsidR="00935AC0" w:rsidRPr="001E1B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тыс.кв</w:t>
      </w:r>
      <w:proofErr w:type="spellEnd"/>
      <w:r w:rsidR="00935AC0" w:rsidRPr="001E1B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. м. Введено в эксплуатацию 916,8 тыс. кв. м индивидуальных жилых домов и 11,5 тыс. кв. м социального жилья. </w:t>
      </w:r>
    </w:p>
    <w:p w14:paraId="65E400F3" w14:textId="77777777" w:rsidR="00935AC0" w:rsidRPr="001E1B3C" w:rsidRDefault="00935AC0" w:rsidP="00935AC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E1B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Уровень обеспеченности населения жильем в расчете на одного человека за пять лет вырос с 31,4 до 33,5 кв. м общей площади на одного жителя и является одним из самых высоких в стране.</w:t>
      </w:r>
    </w:p>
    <w:p w14:paraId="770554D3" w14:textId="77777777" w:rsidR="00935AC0" w:rsidRPr="001E1B3C" w:rsidRDefault="00935AC0" w:rsidP="00935AC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E1B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2026-2030 годах в Гродненской области в рамках Государственной программы «Строительство жилья» предполагается построить 142 тыс. кв. метров жилья по государственному заказу, 225,0 </w:t>
      </w:r>
      <w:proofErr w:type="spellStart"/>
      <w:r w:rsidRPr="001E1B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тыс.кв.м</w:t>
      </w:r>
      <w:proofErr w:type="spellEnd"/>
      <w:r w:rsidRPr="001E1B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1E1B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электродомов</w:t>
      </w:r>
      <w:proofErr w:type="spellEnd"/>
      <w:r w:rsidRPr="001E1B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636,0 </w:t>
      </w:r>
      <w:proofErr w:type="spellStart"/>
      <w:r w:rsidRPr="001E1B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тыс.кв.м</w:t>
      </w:r>
      <w:proofErr w:type="spellEnd"/>
      <w:r w:rsidRPr="001E1B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арендного жилья.</w:t>
      </w:r>
    </w:p>
    <w:p w14:paraId="229407BC" w14:textId="77777777" w:rsidR="00935AC0" w:rsidRDefault="00935AC0" w:rsidP="00935AC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E1B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Показатель уровня обеспеченности населения жильем в расчете на одного человека планируется увеличить до 35,1 кв. м общей площади на одного жителя.</w:t>
      </w:r>
    </w:p>
    <w:p w14:paraId="72A566CA" w14:textId="77777777" w:rsidR="006D1106" w:rsidRDefault="006D1106" w:rsidP="00EC5556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14:paraId="3078065A" w14:textId="77777777" w:rsidR="00A01FEB" w:rsidRPr="0089636C" w:rsidRDefault="00A01FEB" w:rsidP="00EC5556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t xml:space="preserve">Выросло строительство жилья в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сельских населенных пунктах и малых городских поселениях</w:t>
      </w:r>
      <w:r w:rsidRPr="0089636C">
        <w:rPr>
          <w:rFonts w:ascii="Times New Roman" w:hAnsi="Times New Roman" w:cs="Times New Roman"/>
          <w:bCs/>
          <w:spacing w:val="-6"/>
          <w:sz w:val="30"/>
          <w:szCs w:val="30"/>
        </w:rPr>
        <w:t>.</w:t>
      </w:r>
    </w:p>
    <w:p w14:paraId="07987747" w14:textId="3FE57B71" w:rsidR="00A01FEB" w:rsidRDefault="000843A6" w:rsidP="00EC555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Р</w:t>
      </w:r>
      <w:r w:rsidR="00A01FEB">
        <w:rPr>
          <w:rFonts w:ascii="Times New Roman" w:hAnsi="Times New Roman"/>
          <w:sz w:val="30"/>
          <w:szCs w:val="30"/>
        </w:rPr>
        <w:t xml:space="preserve">еализуемая в Беларуси государственная жилищная политика </w:t>
      </w:r>
      <w:r w:rsidR="00930DFD">
        <w:rPr>
          <w:rFonts w:ascii="Times New Roman" w:hAnsi="Times New Roman"/>
          <w:sz w:val="30"/>
          <w:szCs w:val="30"/>
        </w:rPr>
        <w:t>предоставляет</w:t>
      </w:r>
      <w:r w:rsidR="00A01FEB">
        <w:rPr>
          <w:rFonts w:ascii="Times New Roman" w:hAnsi="Times New Roman"/>
          <w:sz w:val="30"/>
          <w:szCs w:val="30"/>
        </w:rPr>
        <w:t xml:space="preserve"> нашим гражданам </w:t>
      </w:r>
      <w:r>
        <w:rPr>
          <w:rFonts w:ascii="Times New Roman" w:hAnsi="Times New Roman"/>
          <w:sz w:val="30"/>
          <w:szCs w:val="30"/>
        </w:rPr>
        <w:t xml:space="preserve">различные варианты </w:t>
      </w:r>
      <w:r w:rsidR="00A01FEB">
        <w:rPr>
          <w:rFonts w:ascii="Times New Roman" w:hAnsi="Times New Roman"/>
          <w:sz w:val="30"/>
          <w:szCs w:val="30"/>
        </w:rPr>
        <w:t>реш</w:t>
      </w:r>
      <w:r>
        <w:rPr>
          <w:rFonts w:ascii="Times New Roman" w:hAnsi="Times New Roman"/>
          <w:sz w:val="30"/>
          <w:szCs w:val="30"/>
        </w:rPr>
        <w:t>ения</w:t>
      </w:r>
      <w:r w:rsidR="00A01FEB">
        <w:rPr>
          <w:rFonts w:ascii="Times New Roman" w:hAnsi="Times New Roman"/>
          <w:sz w:val="30"/>
          <w:szCs w:val="30"/>
        </w:rPr>
        <w:t xml:space="preserve"> квартирн</w:t>
      </w:r>
      <w:r>
        <w:rPr>
          <w:rFonts w:ascii="Times New Roman" w:hAnsi="Times New Roman"/>
          <w:sz w:val="30"/>
          <w:szCs w:val="30"/>
        </w:rPr>
        <w:t>ого</w:t>
      </w:r>
      <w:r w:rsidR="00A01FEB">
        <w:rPr>
          <w:rFonts w:ascii="Times New Roman" w:hAnsi="Times New Roman"/>
          <w:sz w:val="30"/>
          <w:szCs w:val="30"/>
        </w:rPr>
        <w:t xml:space="preserve"> вопрос</w:t>
      </w:r>
      <w:r>
        <w:rPr>
          <w:rFonts w:ascii="Times New Roman" w:hAnsi="Times New Roman"/>
          <w:sz w:val="30"/>
          <w:szCs w:val="30"/>
        </w:rPr>
        <w:t>а</w:t>
      </w:r>
      <w:r w:rsidR="00A01FEB">
        <w:rPr>
          <w:rFonts w:ascii="Times New Roman" w:hAnsi="Times New Roman"/>
          <w:sz w:val="30"/>
          <w:szCs w:val="30"/>
        </w:rPr>
        <w:t>.</w:t>
      </w:r>
    </w:p>
    <w:p w14:paraId="7F248454" w14:textId="7B9796DB" w:rsidR="00A01FEB" w:rsidRDefault="00A01FEB" w:rsidP="00EC555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Еще одно </w:t>
      </w:r>
      <w:r w:rsidR="00930DFD">
        <w:rPr>
          <w:rFonts w:ascii="Times New Roman" w:hAnsi="Times New Roman"/>
          <w:b/>
          <w:sz w:val="30"/>
          <w:szCs w:val="30"/>
        </w:rPr>
        <w:t xml:space="preserve">важное для всех людей </w:t>
      </w:r>
      <w:r>
        <w:rPr>
          <w:rFonts w:ascii="Times New Roman" w:hAnsi="Times New Roman"/>
          <w:b/>
          <w:sz w:val="30"/>
          <w:szCs w:val="30"/>
        </w:rPr>
        <w:t>направление – это оказание медицинской помощи в необходимом объеме.</w:t>
      </w:r>
      <w:r>
        <w:rPr>
          <w:rFonts w:ascii="Times New Roman" w:hAnsi="Times New Roman"/>
          <w:sz w:val="30"/>
          <w:szCs w:val="30"/>
        </w:rPr>
        <w:t xml:space="preserve"> Наша система </w:t>
      </w:r>
      <w:r>
        <w:rPr>
          <w:rFonts w:ascii="Times New Roman" w:hAnsi="Times New Roman"/>
          <w:sz w:val="30"/>
          <w:szCs w:val="30"/>
        </w:rPr>
        <w:lastRenderedPageBreak/>
        <w:t>здравоохранения в целом прошла хорошую «закалку» в период пандемии</w:t>
      </w:r>
      <w:r w:rsidR="00930DFD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 xml:space="preserve"> </w:t>
      </w:r>
      <w:r w:rsidR="00930DFD">
        <w:rPr>
          <w:rFonts w:ascii="Times New Roman" w:hAnsi="Times New Roman"/>
          <w:sz w:val="30"/>
          <w:szCs w:val="30"/>
        </w:rPr>
        <w:t>н</w:t>
      </w:r>
      <w:r>
        <w:rPr>
          <w:rFonts w:ascii="Times New Roman" w:hAnsi="Times New Roman"/>
          <w:sz w:val="30"/>
          <w:szCs w:val="30"/>
        </w:rPr>
        <w:t>а фоне других государств Беларусь подтвердила состоятельность нашей системы здравоохранения.</w:t>
      </w:r>
    </w:p>
    <w:p w14:paraId="04DA6664" w14:textId="77777777" w:rsidR="00A01FEB" w:rsidRDefault="00A01FEB" w:rsidP="00EC555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Региональная политика, о которой мы сегодня говорим, направлена на устранение региональных диспропорций одновременно с улучшением качества медицинских услуг.</w:t>
      </w:r>
    </w:p>
    <w:p w14:paraId="4996B93C" w14:textId="1B587C46" w:rsidR="00A01FEB" w:rsidRDefault="00A01FEB" w:rsidP="00EC555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BB6C81">
        <w:rPr>
          <w:rFonts w:ascii="Times New Roman" w:hAnsi="Times New Roman"/>
          <w:sz w:val="30"/>
          <w:szCs w:val="30"/>
        </w:rPr>
        <w:t xml:space="preserve">Каждый белорус, </w:t>
      </w:r>
      <w:r w:rsidR="000874C4">
        <w:rPr>
          <w:rFonts w:ascii="Times New Roman" w:hAnsi="Times New Roman"/>
          <w:sz w:val="30"/>
          <w:szCs w:val="30"/>
        </w:rPr>
        <w:t>независимо от места проживания</w:t>
      </w:r>
      <w:r w:rsidRPr="00BB6C81">
        <w:rPr>
          <w:rFonts w:ascii="Times New Roman" w:hAnsi="Times New Roman"/>
          <w:sz w:val="30"/>
          <w:szCs w:val="30"/>
        </w:rPr>
        <w:t>, может получить гарантированную квалифицированную медицинскую помощь в любой точке нашей страны. Для этого созданы необходимые условия.</w:t>
      </w:r>
    </w:p>
    <w:p w14:paraId="364D0166" w14:textId="11A4356D" w:rsidR="00A01FEB" w:rsidRDefault="000874C4" w:rsidP="00EC555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Осуществляют свою деятельность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>
        <w:rPr>
          <w:rFonts w:ascii="Times New Roman" w:hAnsi="Times New Roman"/>
          <w:b/>
          <w:bCs/>
          <w:sz w:val="30"/>
          <w:szCs w:val="30"/>
        </w:rPr>
        <w:t>межрайонные центры</w:t>
      </w:r>
      <w:r w:rsidR="00A01FEB">
        <w:rPr>
          <w:rFonts w:ascii="Times New Roman" w:hAnsi="Times New Roman"/>
          <w:sz w:val="30"/>
          <w:szCs w:val="30"/>
        </w:rPr>
        <w:t xml:space="preserve">, в которых диагностика и лечение проводятся </w:t>
      </w:r>
      <w:r>
        <w:rPr>
          <w:rFonts w:ascii="Times New Roman" w:hAnsi="Times New Roman"/>
          <w:sz w:val="30"/>
          <w:szCs w:val="30"/>
        </w:rPr>
        <w:t>на высоком уровне</w:t>
      </w:r>
      <w:r w:rsidR="00A01FEB">
        <w:rPr>
          <w:rFonts w:ascii="Times New Roman" w:hAnsi="Times New Roman"/>
          <w:sz w:val="30"/>
          <w:szCs w:val="30"/>
        </w:rPr>
        <w:t xml:space="preserve">. </w:t>
      </w:r>
      <w:r w:rsidR="00A01FEB" w:rsidRPr="00D35EDE">
        <w:rPr>
          <w:rFonts w:ascii="Times New Roman" w:hAnsi="Times New Roman"/>
          <w:sz w:val="30"/>
          <w:szCs w:val="30"/>
        </w:rPr>
        <w:t>По итогам 2025 года в стране уже работает 16 таких центров.</w:t>
      </w:r>
    </w:p>
    <w:p w14:paraId="60DD0C0C" w14:textId="58E9F704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1</w:t>
      </w:r>
      <w:r w:rsidR="00A021DB" w:rsidRPr="00C53FAE">
        <w:rPr>
          <w:rFonts w:ascii="Times New Roman" w:hAnsi="Times New Roman"/>
          <w:sz w:val="30"/>
          <w:szCs w:val="30"/>
        </w:rPr>
        <w:t>1</w:t>
      </w:r>
      <w:r>
        <w:rPr>
          <w:rFonts w:ascii="Times New Roman" w:hAnsi="Times New Roman"/>
          <w:sz w:val="30"/>
          <w:szCs w:val="30"/>
        </w:rPr>
        <w:t>.</w:t>
      </w:r>
    </w:p>
    <w:p w14:paraId="29605E50" w14:textId="22B64BBE" w:rsidR="00690D15" w:rsidRDefault="000344CA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E47">
        <w:rPr>
          <w:rFonts w:ascii="Times New Roman" w:hAnsi="Times New Roman"/>
          <w:noProof/>
          <w:sz w:val="30"/>
          <w:szCs w:val="30"/>
          <w:lang/>
        </w:rPr>
        <w:drawing>
          <wp:anchor distT="0" distB="0" distL="114300" distR="114300" simplePos="0" relativeHeight="251659264" behindDoc="1" locked="0" layoutInCell="1" allowOverlap="1" wp14:anchorId="211AF606" wp14:editId="3398BDB8">
            <wp:simplePos x="0" y="0"/>
            <wp:positionH relativeFrom="margin">
              <wp:posOffset>577215</wp:posOffset>
            </wp:positionH>
            <wp:positionV relativeFrom="paragraph">
              <wp:posOffset>67310</wp:posOffset>
            </wp:positionV>
            <wp:extent cx="4467225" cy="2512695"/>
            <wp:effectExtent l="0" t="0" r="9525" b="190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2512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CAB2B0" w14:textId="3E96AD99" w:rsidR="00EC5556" w:rsidRDefault="00EC5556" w:rsidP="00EC5556">
      <w:pPr>
        <w:spacing w:after="0" w:line="280" w:lineRule="exact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</w:p>
    <w:p w14:paraId="433B6E49" w14:textId="77777777" w:rsidR="00A01FEB" w:rsidRPr="00D35EDE" w:rsidRDefault="00A01FEB" w:rsidP="00EC5556">
      <w:pPr>
        <w:spacing w:after="0" w:line="280" w:lineRule="exact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proofErr w:type="spellStart"/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Справочно</w:t>
      </w:r>
      <w:proofErr w:type="spellEnd"/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:</w:t>
      </w:r>
    </w:p>
    <w:p w14:paraId="5A02C441" w14:textId="447BA023" w:rsidR="00A01FEB" w:rsidRPr="00D35EDE" w:rsidRDefault="00A01FEB" w:rsidP="00EC5556">
      <w:pPr>
        <w:spacing w:after="0" w:line="280" w:lineRule="exact"/>
        <w:ind w:left="709" w:firstLine="709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М</w:t>
      </w:r>
      <w:r w:rsidRPr="009B506A">
        <w:rPr>
          <w:rFonts w:ascii="Times New Roman" w:hAnsi="Times New Roman"/>
          <w:i/>
          <w:iCs/>
          <w:sz w:val="28"/>
          <w:szCs w:val="28"/>
        </w:rPr>
        <w:t>ежрайонные центры по оказанию специализированной и высокотехнологичной медицинской помощи</w:t>
      </w:r>
      <w:r>
        <w:rPr>
          <w:rFonts w:ascii="Times New Roman" w:hAnsi="Times New Roman"/>
          <w:i/>
          <w:iCs/>
          <w:sz w:val="28"/>
          <w:szCs w:val="28"/>
        </w:rPr>
        <w:t xml:space="preserve"> действуют во всех регионах страны</w:t>
      </w:r>
      <w:r w:rsidRPr="009B506A">
        <w:rPr>
          <w:rFonts w:ascii="Times New Roman" w:hAnsi="Times New Roman"/>
          <w:i/>
          <w:iCs/>
          <w:sz w:val="28"/>
          <w:szCs w:val="28"/>
        </w:rPr>
        <w:t>: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bookmarkStart w:id="1" w:name="_Hlk222086531"/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Брестская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г.Брест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г.Барановичи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г.Пинск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Витебская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г.Новополоцк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г.Орша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Гомельская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г.Жлобин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г.Мозырь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Минская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г.Борисов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г.Молодечно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г.Солигорск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Могилевская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г.Могилев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г.Бобруйск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г.Кричев</w:t>
      </w:r>
      <w:bookmarkEnd w:id="1"/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>.</w:t>
      </w:r>
    </w:p>
    <w:p w14:paraId="4B3EF176" w14:textId="77777777" w:rsidR="00146BFE" w:rsidRPr="00146BFE" w:rsidRDefault="00146BFE" w:rsidP="00146BFE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16"/>
          <w:szCs w:val="16"/>
        </w:rPr>
      </w:pPr>
    </w:p>
    <w:p w14:paraId="3EFC6170" w14:textId="77777777" w:rsidR="007456D1" w:rsidRDefault="007456D1" w:rsidP="00EC5556">
      <w:pPr>
        <w:spacing w:after="0" w:line="280" w:lineRule="exact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proofErr w:type="spellStart"/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Справочно</w:t>
      </w:r>
      <w:proofErr w:type="spellEnd"/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:</w:t>
      </w:r>
    </w:p>
    <w:p w14:paraId="0D4B8F8A" w14:textId="1B039485" w:rsidR="00011211" w:rsidRPr="00011211" w:rsidRDefault="007456D1" w:rsidP="00EC5556">
      <w:pPr>
        <w:spacing w:after="0" w:line="280" w:lineRule="exact"/>
        <w:ind w:left="709" w:firstLine="709"/>
        <w:jc w:val="both"/>
        <w:rPr>
          <w:sz w:val="28"/>
          <w:szCs w:val="28"/>
        </w:rPr>
      </w:pPr>
      <w:r w:rsidRPr="00D843A1">
        <w:rPr>
          <w:rFonts w:ascii="Times New Roman" w:hAnsi="Times New Roman"/>
          <w:bCs/>
          <w:i/>
          <w:iCs/>
          <w:sz w:val="28"/>
          <w:szCs w:val="28"/>
        </w:rPr>
        <w:t>В</w:t>
      </w:r>
      <w:r w:rsidRPr="00011211">
        <w:rPr>
          <w:rFonts w:ascii="Times New Roman" w:hAnsi="Times New Roman"/>
          <w:b/>
          <w:bCs/>
          <w:i/>
          <w:iCs/>
          <w:sz w:val="28"/>
          <w:szCs w:val="28"/>
        </w:rPr>
        <w:t xml:space="preserve"> Гродненской области </w:t>
      </w:r>
      <w:r w:rsidRPr="00011211">
        <w:rPr>
          <w:rFonts w:ascii="Times New Roman" w:hAnsi="Times New Roman"/>
          <w:bCs/>
          <w:i/>
          <w:iCs/>
          <w:sz w:val="28"/>
          <w:szCs w:val="28"/>
        </w:rPr>
        <w:t>значимым шагом на пути обеспечения равного доступа к качественным современным мед</w:t>
      </w:r>
      <w:r w:rsidR="007458BC">
        <w:rPr>
          <w:rFonts w:ascii="Times New Roman" w:hAnsi="Times New Roman"/>
          <w:bCs/>
          <w:i/>
          <w:iCs/>
          <w:sz w:val="28"/>
          <w:szCs w:val="28"/>
        </w:rPr>
        <w:t xml:space="preserve">ицинским </w:t>
      </w:r>
      <w:r w:rsidRPr="00011211">
        <w:rPr>
          <w:rFonts w:ascii="Times New Roman" w:hAnsi="Times New Roman"/>
          <w:bCs/>
          <w:i/>
          <w:iCs/>
          <w:sz w:val="28"/>
          <w:szCs w:val="28"/>
        </w:rPr>
        <w:t xml:space="preserve">услугам всего населения региона, сельского и городского стало создание </w:t>
      </w:r>
      <w:r w:rsidR="001D0A97">
        <w:rPr>
          <w:rFonts w:ascii="Times New Roman" w:hAnsi="Times New Roman"/>
          <w:i/>
          <w:iCs/>
          <w:sz w:val="28"/>
          <w:szCs w:val="28"/>
        </w:rPr>
        <w:t>м</w:t>
      </w:r>
      <w:r w:rsidRPr="00011211">
        <w:rPr>
          <w:rFonts w:ascii="Times New Roman" w:hAnsi="Times New Roman"/>
          <w:i/>
          <w:iCs/>
          <w:sz w:val="28"/>
          <w:szCs w:val="28"/>
        </w:rPr>
        <w:t xml:space="preserve">ежрайонных центров по оказанию специализированной и высокотехнологичной медицинской помощи </w:t>
      </w:r>
      <w:r w:rsidRPr="00011211">
        <w:rPr>
          <w:rFonts w:ascii="Times New Roman" w:hAnsi="Times New Roman"/>
          <w:i/>
          <w:sz w:val="28"/>
          <w:szCs w:val="28"/>
        </w:rPr>
        <w:t>в г. Лиде, Островце и Волковыске.</w:t>
      </w:r>
      <w:r w:rsidR="00011211" w:rsidRPr="00011211">
        <w:rPr>
          <w:sz w:val="28"/>
          <w:szCs w:val="28"/>
        </w:rPr>
        <w:t xml:space="preserve"> </w:t>
      </w:r>
    </w:p>
    <w:p w14:paraId="7332E8E4" w14:textId="07C20030" w:rsidR="007456D1" w:rsidRPr="00011211" w:rsidRDefault="00011211" w:rsidP="00EC5556">
      <w:pPr>
        <w:spacing w:after="0" w:line="280" w:lineRule="exact"/>
        <w:ind w:left="709"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011211">
        <w:rPr>
          <w:rFonts w:ascii="Times New Roman" w:hAnsi="Times New Roman"/>
          <w:i/>
          <w:sz w:val="28"/>
          <w:szCs w:val="28"/>
        </w:rPr>
        <w:t>Создание трех межрайонных центров, равномерно распределенных по области, дает возможность обеспечи</w:t>
      </w:r>
      <w:r w:rsidR="00AE52AD">
        <w:rPr>
          <w:rFonts w:ascii="Times New Roman" w:hAnsi="Times New Roman"/>
          <w:i/>
          <w:sz w:val="28"/>
          <w:szCs w:val="28"/>
        </w:rPr>
        <w:t>ть</w:t>
      </w:r>
      <w:r w:rsidRPr="00011211">
        <w:rPr>
          <w:rFonts w:ascii="Times New Roman" w:hAnsi="Times New Roman"/>
          <w:i/>
          <w:sz w:val="28"/>
          <w:szCs w:val="28"/>
        </w:rPr>
        <w:t xml:space="preserve"> качественную и доступную медицинскую помощь, </w:t>
      </w:r>
      <w:r w:rsidR="00AE52AD">
        <w:rPr>
          <w:rFonts w:ascii="Times New Roman" w:hAnsi="Times New Roman"/>
          <w:i/>
          <w:sz w:val="28"/>
          <w:szCs w:val="28"/>
        </w:rPr>
        <w:t>особенно</w:t>
      </w:r>
      <w:r w:rsidRPr="00011211">
        <w:rPr>
          <w:rFonts w:ascii="Times New Roman" w:hAnsi="Times New Roman"/>
          <w:i/>
          <w:sz w:val="28"/>
          <w:szCs w:val="28"/>
        </w:rPr>
        <w:t xml:space="preserve"> при неотложных состояниях, таких как острый коронарный синдром</w:t>
      </w:r>
      <w:r w:rsidR="00AE52AD">
        <w:rPr>
          <w:rFonts w:ascii="Times New Roman" w:hAnsi="Times New Roman"/>
          <w:i/>
          <w:sz w:val="28"/>
          <w:szCs w:val="28"/>
        </w:rPr>
        <w:t>,</w:t>
      </w:r>
      <w:r w:rsidRPr="00011211">
        <w:rPr>
          <w:rFonts w:ascii="Times New Roman" w:hAnsi="Times New Roman"/>
          <w:i/>
          <w:sz w:val="28"/>
          <w:szCs w:val="28"/>
        </w:rPr>
        <w:t xml:space="preserve"> острое нарушение мозгового кровообращения</w:t>
      </w:r>
      <w:r w:rsidR="00AE52AD">
        <w:rPr>
          <w:rFonts w:ascii="Times New Roman" w:hAnsi="Times New Roman"/>
          <w:i/>
          <w:sz w:val="28"/>
          <w:szCs w:val="28"/>
        </w:rPr>
        <w:t xml:space="preserve"> и др.</w:t>
      </w:r>
    </w:p>
    <w:p w14:paraId="18E76D48" w14:textId="609A069A" w:rsidR="007456D1" w:rsidRDefault="007458BC" w:rsidP="00EC5556">
      <w:pPr>
        <w:tabs>
          <w:tab w:val="left" w:pos="1425"/>
        </w:tabs>
        <w:spacing w:after="0" w:line="280" w:lineRule="exact"/>
        <w:ind w:left="709"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lastRenderedPageBreak/>
        <w:tab/>
      </w:r>
      <w:r w:rsidRPr="007458BC">
        <w:rPr>
          <w:rFonts w:ascii="Times New Roman" w:hAnsi="Times New Roman"/>
          <w:i/>
          <w:sz w:val="28"/>
          <w:szCs w:val="28"/>
        </w:rPr>
        <w:t>В Гродненской области выполнены все целевые показатели программы "Здоровье народа и демографическая безопасность". На протяжении ряда лет в области сохраняется низкий уровень младенческой смертности.</w:t>
      </w:r>
    </w:p>
    <w:p w14:paraId="10D30997" w14:textId="7AAACEF9" w:rsidR="007458BC" w:rsidRDefault="007458BC" w:rsidP="00EC5556">
      <w:pPr>
        <w:tabs>
          <w:tab w:val="left" w:pos="1425"/>
        </w:tabs>
        <w:spacing w:after="0" w:line="280" w:lineRule="exact"/>
        <w:ind w:left="709" w:firstLine="709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7458BC">
        <w:rPr>
          <w:rFonts w:ascii="Times New Roman" w:hAnsi="Times New Roman"/>
          <w:bCs/>
          <w:i/>
          <w:iCs/>
          <w:sz w:val="28"/>
          <w:szCs w:val="28"/>
        </w:rPr>
        <w:t xml:space="preserve">В регионе снижаются показатели летальности от острого нарушения мозгового кровообращения, показатели одногодичной летальности при злокачественных новообразованиях. Благодаря установке высокотехнологичного оборудования, созданию межрайонных центров за пять лет удалось увеличить в 2,2 раза число интервенционных </w:t>
      </w:r>
      <w:proofErr w:type="spellStart"/>
      <w:r w:rsidRPr="007458BC">
        <w:rPr>
          <w:rFonts w:ascii="Times New Roman" w:hAnsi="Times New Roman"/>
          <w:bCs/>
          <w:i/>
          <w:iCs/>
          <w:sz w:val="28"/>
          <w:szCs w:val="28"/>
        </w:rPr>
        <w:t>коронарографических</w:t>
      </w:r>
      <w:proofErr w:type="spellEnd"/>
      <w:r w:rsidRPr="007458BC">
        <w:rPr>
          <w:rFonts w:ascii="Times New Roman" w:hAnsi="Times New Roman"/>
          <w:bCs/>
          <w:i/>
          <w:iCs/>
          <w:sz w:val="28"/>
          <w:szCs w:val="28"/>
        </w:rPr>
        <w:t xml:space="preserve"> вмешательств, а также в 1,7 раза - установки электрокардиостимуляторов.</w:t>
      </w:r>
    </w:p>
    <w:p w14:paraId="05D32CA8" w14:textId="77777777" w:rsidR="007458BC" w:rsidRPr="007458BC" w:rsidRDefault="007458BC" w:rsidP="007458BC">
      <w:pPr>
        <w:tabs>
          <w:tab w:val="left" w:pos="1425"/>
        </w:tabs>
        <w:spacing w:after="0" w:line="280" w:lineRule="exact"/>
        <w:ind w:left="709" w:firstLine="709"/>
        <w:jc w:val="both"/>
        <w:rPr>
          <w:rFonts w:ascii="Times New Roman" w:hAnsi="Times New Roman"/>
          <w:bCs/>
          <w:i/>
          <w:iCs/>
          <w:sz w:val="28"/>
          <w:szCs w:val="28"/>
        </w:rPr>
      </w:pPr>
    </w:p>
    <w:p w14:paraId="372FD45F" w14:textId="77777777" w:rsidR="00A01FEB" w:rsidRPr="00EC5556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EC5556">
        <w:rPr>
          <w:rFonts w:ascii="Times New Roman" w:hAnsi="Times New Roman"/>
          <w:sz w:val="30"/>
          <w:szCs w:val="30"/>
        </w:rPr>
        <w:t>В сельской местности первичная медицинская помощь на 100% оказывается врачами общей практики. При этом все сельские организации здравоохранения обеспечены автотранспортом.</w:t>
      </w:r>
    </w:p>
    <w:p w14:paraId="40F3036C" w14:textId="77777777" w:rsidR="00A01FEB" w:rsidRPr="00EC5556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EC5556">
        <w:rPr>
          <w:rFonts w:ascii="Times New Roman" w:hAnsi="Times New Roman"/>
          <w:sz w:val="30"/>
          <w:szCs w:val="30"/>
        </w:rPr>
        <w:t>Повышению доступности медицинской помощи населению малонаселенных и отдаленных деревень способствует работа</w:t>
      </w:r>
      <w:r w:rsidRPr="00EC5556">
        <w:rPr>
          <w:rFonts w:ascii="Times New Roman" w:hAnsi="Times New Roman"/>
          <w:sz w:val="30"/>
          <w:szCs w:val="30"/>
        </w:rPr>
        <w:br/>
      </w:r>
      <w:r w:rsidRPr="00EC5556">
        <w:rPr>
          <w:rFonts w:ascii="Times New Roman" w:hAnsi="Times New Roman"/>
          <w:b/>
          <w:sz w:val="30"/>
          <w:szCs w:val="30"/>
        </w:rPr>
        <w:t>129 передвижных фельдшерско-акушерских пунктов</w:t>
      </w:r>
      <w:r w:rsidRPr="00EC5556">
        <w:rPr>
          <w:rFonts w:ascii="Times New Roman" w:hAnsi="Times New Roman"/>
          <w:sz w:val="30"/>
          <w:szCs w:val="30"/>
        </w:rPr>
        <w:t xml:space="preserve"> с командой специалистов, которые регулярно, в соответствии с утвержденным графиком, приезжают к своим пациентам.</w:t>
      </w:r>
    </w:p>
    <w:p w14:paraId="45D727F1" w14:textId="77777777" w:rsidR="00A01FEB" w:rsidRPr="00EC5556" w:rsidRDefault="00A01FEB" w:rsidP="00A01FEB">
      <w:pPr>
        <w:widowControl w:val="0"/>
        <w:autoSpaceDE w:val="0"/>
        <w:autoSpaceDN w:val="0"/>
        <w:adjustRightInd w:val="0"/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spacing w:val="-6"/>
          <w:sz w:val="30"/>
          <w:szCs w:val="30"/>
          <w:lang w:eastAsia="ru-RU"/>
        </w:rPr>
      </w:pPr>
      <w:proofErr w:type="spellStart"/>
      <w:r w:rsidRPr="00EC5556">
        <w:rPr>
          <w:rFonts w:ascii="Times New Roman" w:eastAsia="Times New Roman" w:hAnsi="Times New Roman" w:cs="Times New Roman"/>
          <w:b/>
          <w:i/>
          <w:spacing w:val="-6"/>
          <w:sz w:val="30"/>
          <w:szCs w:val="30"/>
          <w:lang w:eastAsia="ru-RU"/>
        </w:rPr>
        <w:t>Справочно</w:t>
      </w:r>
      <w:proofErr w:type="spellEnd"/>
      <w:r w:rsidRPr="00EC5556">
        <w:rPr>
          <w:rFonts w:ascii="Times New Roman" w:eastAsia="Times New Roman" w:hAnsi="Times New Roman" w:cs="Times New Roman"/>
          <w:b/>
          <w:i/>
          <w:spacing w:val="-6"/>
          <w:sz w:val="30"/>
          <w:szCs w:val="30"/>
          <w:lang w:eastAsia="ru-RU"/>
        </w:rPr>
        <w:t>:</w:t>
      </w:r>
    </w:p>
    <w:p w14:paraId="6A241CFE" w14:textId="77777777" w:rsidR="00A01FEB" w:rsidRPr="00EC5556" w:rsidRDefault="00A01FEB" w:rsidP="00A01FEB">
      <w:pPr>
        <w:widowControl w:val="0"/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pacing w:val="-6"/>
          <w:sz w:val="30"/>
          <w:szCs w:val="30"/>
          <w:lang w:eastAsia="ru-RU"/>
        </w:rPr>
      </w:pPr>
      <w:r w:rsidRPr="00EC5556">
        <w:rPr>
          <w:rFonts w:ascii="Times New Roman" w:eastAsia="Times New Roman" w:hAnsi="Times New Roman" w:cs="Times New Roman"/>
          <w:i/>
          <w:spacing w:val="-6"/>
          <w:sz w:val="30"/>
          <w:szCs w:val="30"/>
          <w:lang w:eastAsia="ru-RU"/>
        </w:rPr>
        <w:t>В том числе по областям: Брестская – 21, Витебская – 29, Гомельская – 20, Гродненская – 24, Минская – 28, Могилевская – 7.</w:t>
      </w:r>
    </w:p>
    <w:p w14:paraId="618F8510" w14:textId="77777777" w:rsidR="00BD3025" w:rsidRPr="00EC5556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Обеспечено бесперебойное функционирование и развитие </w:t>
      </w:r>
      <w:bookmarkStart w:id="2" w:name="_Hlk222085497"/>
      <w:r w:rsidRPr="00EC5556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скорой медицинской помощи</w:t>
      </w:r>
      <w:bookmarkEnd w:id="2"/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2021–2025 гг. закуплено 1 063 автомобиля скорой медицинской помощи </w:t>
      </w:r>
      <w:r w:rsidRPr="00EC5556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>(из них в 2025 году – 204)</w:t>
      </w: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Автомобили оснащены системой подачи кислорода и современным оборудованием для разных видов транспортировки пациентов.</w:t>
      </w:r>
    </w:p>
    <w:p w14:paraId="06793151" w14:textId="41204A3F" w:rsidR="00A01FEB" w:rsidRPr="00EC5556" w:rsidRDefault="000874C4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текущую пятилетку планируется построить</w:t>
      </w:r>
      <w:r w:rsidR="00BD3025"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83 различных объекта здравоохранения</w:t>
      </w:r>
      <w:r w:rsidR="00BD3025"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том числе 42 больницы и </w:t>
      </w:r>
      <w:r w:rsidR="00C0485B"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поликлиник,</w:t>
      </w:r>
      <w:r w:rsidR="00C0485B"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18 специализированных медицинских организаций</w:t>
      </w:r>
      <w:r w:rsidRPr="00EC555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5DAE83AF" w14:textId="77777777" w:rsidR="00525D8F" w:rsidRDefault="00525D8F" w:rsidP="00525D8F">
      <w:pPr>
        <w:spacing w:before="120" w:after="0" w:line="280" w:lineRule="exact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proofErr w:type="spellStart"/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Справочно</w:t>
      </w:r>
      <w:proofErr w:type="spellEnd"/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:</w:t>
      </w:r>
    </w:p>
    <w:p w14:paraId="43A4811C" w14:textId="5E8143A5" w:rsidR="00AE52AD" w:rsidRDefault="00525D8F" w:rsidP="00525D8F">
      <w:pPr>
        <w:spacing w:after="0" w:line="280" w:lineRule="exact"/>
        <w:ind w:left="709" w:firstLine="709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D843A1">
        <w:rPr>
          <w:rFonts w:ascii="Times New Roman" w:hAnsi="Times New Roman"/>
          <w:bCs/>
          <w:i/>
          <w:iCs/>
          <w:sz w:val="28"/>
          <w:szCs w:val="28"/>
        </w:rPr>
        <w:t>В</w:t>
      </w:r>
      <w:r w:rsidRPr="00011211">
        <w:rPr>
          <w:rFonts w:ascii="Times New Roman" w:hAnsi="Times New Roman"/>
          <w:b/>
          <w:bCs/>
          <w:i/>
          <w:iCs/>
          <w:sz w:val="28"/>
          <w:szCs w:val="28"/>
        </w:rPr>
        <w:t xml:space="preserve"> Гродненской области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525D8F">
        <w:rPr>
          <w:rFonts w:ascii="Times New Roman" w:hAnsi="Times New Roman"/>
          <w:bCs/>
          <w:i/>
          <w:iCs/>
          <w:sz w:val="28"/>
          <w:szCs w:val="28"/>
        </w:rPr>
        <w:t xml:space="preserve">продолжится реконструкция комплекса    зданий УЗ «Городская клиническая больница № 3 г. Гродно» под «Гродненский областной клинический онкологический диспансер», корпуса учреждения здравоохранения «Гродненский областной клинический центр «Фтизиатрия», строительство городского стоматологического центра по ул. </w:t>
      </w:r>
      <w:proofErr w:type="spellStart"/>
      <w:r w:rsidRPr="00525D8F">
        <w:rPr>
          <w:rFonts w:ascii="Times New Roman" w:hAnsi="Times New Roman"/>
          <w:bCs/>
          <w:i/>
          <w:iCs/>
          <w:sz w:val="28"/>
          <w:szCs w:val="28"/>
        </w:rPr>
        <w:t>Дубко</w:t>
      </w:r>
      <w:proofErr w:type="spellEnd"/>
      <w:r w:rsidRPr="00525D8F">
        <w:rPr>
          <w:rFonts w:ascii="Times New Roman" w:hAnsi="Times New Roman"/>
          <w:bCs/>
          <w:i/>
          <w:iCs/>
          <w:sz w:val="28"/>
          <w:szCs w:val="28"/>
        </w:rPr>
        <w:t xml:space="preserve"> в</w:t>
      </w:r>
      <w:r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r w:rsidRPr="00525D8F">
        <w:rPr>
          <w:rFonts w:ascii="Times New Roman" w:hAnsi="Times New Roman"/>
          <w:bCs/>
          <w:i/>
          <w:iCs/>
          <w:sz w:val="28"/>
          <w:szCs w:val="28"/>
        </w:rPr>
        <w:t xml:space="preserve">г. Гродно, строительство отделения лучевой диагностики и </w:t>
      </w:r>
      <w:proofErr w:type="spellStart"/>
      <w:r w:rsidRPr="00525D8F">
        <w:rPr>
          <w:rFonts w:ascii="Times New Roman" w:hAnsi="Times New Roman"/>
          <w:bCs/>
          <w:i/>
          <w:iCs/>
          <w:sz w:val="28"/>
          <w:szCs w:val="28"/>
        </w:rPr>
        <w:t>рентгеноперационного</w:t>
      </w:r>
      <w:proofErr w:type="spellEnd"/>
      <w:r w:rsidRPr="00525D8F">
        <w:rPr>
          <w:rFonts w:ascii="Times New Roman" w:hAnsi="Times New Roman"/>
          <w:bCs/>
          <w:i/>
          <w:iCs/>
          <w:sz w:val="28"/>
          <w:szCs w:val="28"/>
        </w:rPr>
        <w:t xml:space="preserve"> отделения   </w:t>
      </w:r>
      <w:proofErr w:type="spellStart"/>
      <w:r w:rsidRPr="00525D8F">
        <w:rPr>
          <w:rFonts w:ascii="Times New Roman" w:hAnsi="Times New Roman"/>
          <w:bCs/>
          <w:i/>
          <w:iCs/>
          <w:sz w:val="28"/>
          <w:szCs w:val="28"/>
        </w:rPr>
        <w:t>эндоваскулярной</w:t>
      </w:r>
      <w:proofErr w:type="spellEnd"/>
      <w:r w:rsidRPr="00525D8F">
        <w:rPr>
          <w:rFonts w:ascii="Times New Roman" w:hAnsi="Times New Roman"/>
          <w:bCs/>
          <w:i/>
          <w:iCs/>
          <w:sz w:val="28"/>
          <w:szCs w:val="28"/>
        </w:rPr>
        <w:t xml:space="preserve"> хирургии  УЗ «Гродненский областной клинический кардиологический центр» по ул. Болдина, 9 в г. Гродно, планируется завершить строительство городской клинической больницы по </w:t>
      </w:r>
      <w:r w:rsidR="00A02CAB">
        <w:rPr>
          <w:rFonts w:ascii="Times New Roman" w:hAnsi="Times New Roman"/>
          <w:bCs/>
          <w:i/>
          <w:iCs/>
          <w:sz w:val="28"/>
          <w:szCs w:val="28"/>
        </w:rPr>
        <w:t xml:space="preserve">                  </w:t>
      </w:r>
      <w:r w:rsidRPr="00525D8F">
        <w:rPr>
          <w:rFonts w:ascii="Times New Roman" w:hAnsi="Times New Roman"/>
          <w:bCs/>
          <w:i/>
          <w:iCs/>
          <w:sz w:val="28"/>
          <w:szCs w:val="28"/>
        </w:rPr>
        <w:t>пр. Я. Купалы в г. Гродно.</w:t>
      </w:r>
    </w:p>
    <w:p w14:paraId="08153806" w14:textId="1FF78820" w:rsidR="00924E3D" w:rsidRPr="00924E3D" w:rsidRDefault="00924E3D" w:rsidP="00924E3D">
      <w:pPr>
        <w:spacing w:after="0" w:line="280" w:lineRule="exact"/>
        <w:ind w:left="709" w:firstLine="709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924E3D">
        <w:rPr>
          <w:rFonts w:ascii="Times New Roman" w:hAnsi="Times New Roman"/>
          <w:bCs/>
          <w:i/>
          <w:iCs/>
          <w:sz w:val="28"/>
          <w:szCs w:val="28"/>
        </w:rPr>
        <w:t xml:space="preserve">В 2025 году введены в эксплуатацию такие объекты как: «Реконструкция зданий бывших терапевтического и хирургического отделений Волковысской ЦРБ по адресу: г. Волковыск, улица Социалистическая, 64 для размещения объектов: детская поликлиника, </w:t>
      </w:r>
      <w:r w:rsidRPr="00924E3D">
        <w:rPr>
          <w:rFonts w:ascii="Times New Roman" w:hAnsi="Times New Roman"/>
          <w:bCs/>
          <w:i/>
          <w:iCs/>
          <w:sz w:val="28"/>
          <w:szCs w:val="28"/>
        </w:rPr>
        <w:lastRenderedPageBreak/>
        <w:t>клинико-диагностическая лаборатория, кожно- венерологическое отделение»;</w:t>
      </w:r>
    </w:p>
    <w:p w14:paraId="3112FD1F" w14:textId="77777777" w:rsidR="00924E3D" w:rsidRPr="00924E3D" w:rsidRDefault="00924E3D" w:rsidP="00924E3D">
      <w:pPr>
        <w:spacing w:after="0" w:line="280" w:lineRule="exact"/>
        <w:ind w:left="709" w:firstLine="709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924E3D">
        <w:rPr>
          <w:rFonts w:ascii="Times New Roman" w:hAnsi="Times New Roman"/>
          <w:bCs/>
          <w:i/>
          <w:iCs/>
          <w:sz w:val="28"/>
          <w:szCs w:val="28"/>
        </w:rPr>
        <w:t>«Строительство здания инфекционного корпуса на территории УЗ «Слонимская ЦРБ» по ул. Войкова, 51а в г. Слониме»;</w:t>
      </w:r>
    </w:p>
    <w:p w14:paraId="31598A0D" w14:textId="408557EB" w:rsidR="00924E3D" w:rsidRDefault="00924E3D" w:rsidP="00924E3D">
      <w:pPr>
        <w:spacing w:after="0" w:line="280" w:lineRule="exact"/>
        <w:ind w:left="709" w:firstLine="709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924E3D">
        <w:rPr>
          <w:rFonts w:ascii="Times New Roman" w:hAnsi="Times New Roman"/>
          <w:bCs/>
          <w:i/>
          <w:iCs/>
          <w:sz w:val="28"/>
          <w:szCs w:val="28"/>
        </w:rPr>
        <w:t>«Реконструкция существующей больницы под комплекс зданий районной поликлиники в г. Островце»;</w:t>
      </w:r>
    </w:p>
    <w:p w14:paraId="5311D636" w14:textId="77777777" w:rsidR="00924E3D" w:rsidRDefault="00924E3D" w:rsidP="00525D8F">
      <w:pPr>
        <w:spacing w:after="0" w:line="280" w:lineRule="exact"/>
        <w:ind w:left="709" w:firstLine="709"/>
        <w:jc w:val="both"/>
        <w:rPr>
          <w:rFonts w:ascii="Times New Roman" w:hAnsi="Times New Roman"/>
          <w:bCs/>
          <w:i/>
          <w:iCs/>
          <w:sz w:val="28"/>
          <w:szCs w:val="28"/>
        </w:rPr>
      </w:pPr>
    </w:p>
    <w:p w14:paraId="6E53A603" w14:textId="77777777" w:rsidR="00924E3D" w:rsidRPr="00525D8F" w:rsidRDefault="00924E3D" w:rsidP="00525D8F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73051DDA" w14:textId="77777777" w:rsidR="008C73D0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целях </w:t>
      </w:r>
      <w:r w:rsidRPr="002F18DC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приобщения населения к регулярным занятиям физической культурой и спортом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республике активно </w:t>
      </w:r>
      <w:bookmarkStart w:id="3" w:name="_Hlk222086740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спортивн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</w:t>
      </w:r>
      <w:bookmarkEnd w:id="3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FEEA3BA" w14:textId="1ABC44F4" w:rsidR="008C73D0" w:rsidRDefault="008C73D0" w:rsidP="008C73D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10C1B0C" w14:textId="77777777" w:rsidR="008C73D0" w:rsidRDefault="008C73D0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/>
        </w:rPr>
        <w:drawing>
          <wp:inline distT="0" distB="0" distL="0" distR="0" wp14:anchorId="4876543B" wp14:editId="7E8A301A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59942" w14:textId="16C6939F" w:rsidR="00A01FEB" w:rsidRDefault="00A01FEB" w:rsidP="003F3306">
      <w:pPr>
        <w:spacing w:after="0" w:line="233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762DF63C" w14:textId="77777777" w:rsidR="00924E3D" w:rsidRDefault="00924E3D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5C4C47FE" w14:textId="77777777" w:rsidR="00924E3D" w:rsidRDefault="00924E3D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3EB578F4" w14:textId="77777777" w:rsidR="00A01FEB" w:rsidRPr="00F14E79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proofErr w:type="spellStart"/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Справочно</w:t>
      </w:r>
      <w:proofErr w:type="spellEnd"/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</w:p>
    <w:p w14:paraId="52EE0BC5" w14:textId="77777777" w:rsidR="00A01FEB" w:rsidRPr="00F14E79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 стране насчитывается 23 650 физкультурно-спортивных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сооружений, из них в регионах: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Брестской области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3 504;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Витебской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3 789;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Гомельской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2 119;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Гродненской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3 306;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Минской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3 366;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Могилевской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3 629.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столице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3 937 объектов спортивной инфраструктуры.</w:t>
      </w:r>
    </w:p>
    <w:p w14:paraId="11466A52" w14:textId="48F94A0E" w:rsidR="00A01FEB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При этом ф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изкультурно-спортивные сооружения возводятся не только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крупных городах, но и в районных центрах, городах-спутниках и агрогородках.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Например, в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сельских населенных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пунктах насчитывается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422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7 624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физкультурно-спортивных сооружени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E9AC63E" w14:textId="26AD8DAC" w:rsidR="00214819" w:rsidRDefault="00214819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 к 2030 году планируется построить еще 27 физкультурно-оздоровительных комплексов </w:t>
      </w:r>
      <w:r w:rsidRPr="002B494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(центров)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10 бассейнов, 35 иных спортивных сооружений.</w:t>
      </w:r>
    </w:p>
    <w:p w14:paraId="0EA04B0E" w14:textId="77777777" w:rsidR="00BE4889" w:rsidRPr="00F14E79" w:rsidRDefault="00BE4889" w:rsidP="00BE488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proofErr w:type="spellStart"/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Справочно</w:t>
      </w:r>
      <w:proofErr w:type="spellEnd"/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</w:p>
    <w:p w14:paraId="0AD46FE5" w14:textId="3706473D" w:rsidR="00F74436" w:rsidRPr="00F650A9" w:rsidRDefault="00BE4889" w:rsidP="00F650A9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D843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Pr="00F650A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Гродненской области</w:t>
      </w:r>
      <w:r w:rsidRPr="00F650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F74436" w:rsidRPr="00F650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2025 году завершены работы по реконструкции и обновлению стадионов в г</w:t>
      </w:r>
      <w:r w:rsidR="00F650A9" w:rsidRPr="00F650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. </w:t>
      </w:r>
      <w:r w:rsidR="00F74436" w:rsidRPr="00F650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Волковыск</w:t>
      </w:r>
      <w:r w:rsidR="00F650A9" w:rsidRPr="00F650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е, </w:t>
      </w:r>
      <w:r w:rsidR="00F74436" w:rsidRPr="00F650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Мост</w:t>
      </w:r>
      <w:r w:rsidR="00F650A9" w:rsidRPr="00F650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ы, </w:t>
      </w:r>
      <w:r w:rsidR="00F74436" w:rsidRPr="00F650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Сморгон</w:t>
      </w:r>
      <w:r w:rsidR="00F650A9" w:rsidRPr="00F650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и, </w:t>
      </w:r>
      <w:r w:rsidR="00F74436" w:rsidRPr="00F650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Щучин</w:t>
      </w:r>
      <w:r w:rsidR="00F650A9" w:rsidRPr="00F650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е, </w:t>
      </w:r>
      <w:r w:rsidR="00F74436" w:rsidRPr="00F650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Зельв</w:t>
      </w:r>
      <w:r w:rsidR="00F650A9" w:rsidRPr="00F650A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е.</w:t>
      </w:r>
    </w:p>
    <w:p w14:paraId="76023FEE" w14:textId="028D33E7" w:rsidR="00BE4889" w:rsidRPr="00F650A9" w:rsidRDefault="00F650A9" w:rsidP="00F650A9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50A9">
        <w:rPr>
          <w:rStyle w:val="fontstyle01"/>
          <w:rFonts w:ascii="Times New Roman" w:hAnsi="Times New Roman"/>
          <w:i/>
          <w:sz w:val="28"/>
          <w:szCs w:val="28"/>
        </w:rPr>
        <w:lastRenderedPageBreak/>
        <w:t xml:space="preserve">В 2026 году </w:t>
      </w:r>
      <w:r w:rsidR="008D4FD4" w:rsidRPr="00F650A9">
        <w:rPr>
          <w:rStyle w:val="fontstyle01"/>
          <w:rFonts w:ascii="Times New Roman" w:hAnsi="Times New Roman"/>
          <w:i/>
          <w:sz w:val="28"/>
          <w:szCs w:val="28"/>
        </w:rPr>
        <w:t>продолжится строительство объекта «Многофункциональный спортивный комплекс в г. Гродно», строительство бассейна</w:t>
      </w:r>
      <w:r w:rsidR="00BE1506" w:rsidRPr="00F650A9">
        <w:rPr>
          <w:rStyle w:val="fontstyle01"/>
          <w:rFonts w:ascii="Times New Roman" w:hAnsi="Times New Roman"/>
          <w:i/>
          <w:sz w:val="28"/>
          <w:szCs w:val="28"/>
        </w:rPr>
        <w:t>,</w:t>
      </w:r>
      <w:r w:rsidR="008D4FD4" w:rsidRPr="00F650A9">
        <w:rPr>
          <w:rStyle w:val="fontstyle01"/>
          <w:rFonts w:ascii="Times New Roman" w:hAnsi="Times New Roman"/>
          <w:i/>
          <w:sz w:val="28"/>
          <w:szCs w:val="28"/>
        </w:rPr>
        <w:t xml:space="preserve"> модернизация беговых дорожек и секторов стадиона «Юность» в </w:t>
      </w:r>
      <w:proofErr w:type="spellStart"/>
      <w:r w:rsidR="008D4FD4" w:rsidRPr="00F650A9">
        <w:rPr>
          <w:rStyle w:val="fontstyle01"/>
          <w:rFonts w:ascii="Times New Roman" w:hAnsi="Times New Roman"/>
          <w:i/>
          <w:sz w:val="28"/>
          <w:szCs w:val="28"/>
        </w:rPr>
        <w:t>г.п</w:t>
      </w:r>
      <w:proofErr w:type="spellEnd"/>
      <w:r w:rsidR="008D4FD4" w:rsidRPr="00F650A9">
        <w:rPr>
          <w:rStyle w:val="fontstyle01"/>
          <w:rFonts w:ascii="Times New Roman" w:hAnsi="Times New Roman"/>
          <w:i/>
          <w:sz w:val="28"/>
          <w:szCs w:val="28"/>
        </w:rPr>
        <w:t>. Кореличи.</w:t>
      </w:r>
    </w:p>
    <w:p w14:paraId="6710D085" w14:textId="77777777" w:rsidR="00BE4889" w:rsidRPr="000344CA" w:rsidRDefault="00BE4889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556998E4" w14:textId="10AB7B05" w:rsidR="00A01FEB" w:rsidRPr="00486FC2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Следующий важный аспект – доступность и качество образования на любом уровне независимо от места проживания.</w:t>
      </w:r>
      <w:r>
        <w:rPr>
          <w:rFonts w:ascii="Times New Roman" w:hAnsi="Times New Roman"/>
          <w:sz w:val="30"/>
          <w:szCs w:val="30"/>
        </w:rPr>
        <w:t xml:space="preserve"> </w:t>
      </w:r>
      <w:r w:rsidRPr="00486FC2">
        <w:rPr>
          <w:rFonts w:ascii="Times New Roman" w:hAnsi="Times New Roman"/>
          <w:sz w:val="30"/>
          <w:szCs w:val="30"/>
        </w:rPr>
        <w:t xml:space="preserve">Сфера образования – это </w:t>
      </w:r>
      <w:r w:rsidR="00214819" w:rsidRPr="00486FC2">
        <w:rPr>
          <w:rFonts w:ascii="Times New Roman" w:hAnsi="Times New Roman"/>
          <w:sz w:val="30"/>
          <w:szCs w:val="30"/>
        </w:rPr>
        <w:t>стратегическая</w:t>
      </w:r>
      <w:r w:rsidRPr="00486FC2">
        <w:rPr>
          <w:rFonts w:ascii="Times New Roman" w:hAnsi="Times New Roman"/>
          <w:sz w:val="30"/>
          <w:szCs w:val="30"/>
        </w:rPr>
        <w:t xml:space="preserve"> отрасль, требующая серьезных </w:t>
      </w:r>
      <w:r w:rsidRPr="00486FC2">
        <w:rPr>
          <w:rFonts w:ascii="Times New Roman" w:hAnsi="Times New Roman"/>
          <w:spacing w:val="-6"/>
          <w:sz w:val="30"/>
          <w:szCs w:val="30"/>
        </w:rPr>
        <w:t xml:space="preserve">вложений. </w:t>
      </w:r>
      <w:r w:rsidR="00214819" w:rsidRPr="00486FC2">
        <w:rPr>
          <w:rFonts w:ascii="Times New Roman" w:hAnsi="Times New Roman"/>
          <w:spacing w:val="-6"/>
          <w:sz w:val="30"/>
          <w:szCs w:val="30"/>
        </w:rPr>
        <w:t>Это наши дети, молодежь. Это – наше будущее. О</w:t>
      </w:r>
      <w:r w:rsidRPr="00486FC2">
        <w:rPr>
          <w:rFonts w:ascii="Times New Roman" w:hAnsi="Times New Roman"/>
          <w:spacing w:val="-6"/>
          <w:sz w:val="30"/>
          <w:szCs w:val="30"/>
        </w:rPr>
        <w:t>бразование –</w:t>
      </w:r>
      <w:r w:rsidR="00A93B88">
        <w:rPr>
          <w:rFonts w:ascii="Times New Roman" w:hAnsi="Times New Roman"/>
          <w:spacing w:val="-6"/>
          <w:sz w:val="30"/>
          <w:szCs w:val="30"/>
        </w:rPr>
        <w:t xml:space="preserve"> </w:t>
      </w:r>
      <w:r w:rsidR="00214819" w:rsidRPr="00486FC2">
        <w:rPr>
          <w:rFonts w:ascii="Times New Roman" w:hAnsi="Times New Roman"/>
          <w:sz w:val="30"/>
          <w:szCs w:val="30"/>
        </w:rPr>
        <w:t>наш вклад в новые поколения, от которых будет зависеть судьба страны.</w:t>
      </w:r>
      <w:r w:rsidRPr="00486FC2">
        <w:rPr>
          <w:rFonts w:ascii="Times New Roman" w:hAnsi="Times New Roman"/>
          <w:sz w:val="30"/>
          <w:szCs w:val="30"/>
        </w:rPr>
        <w:t xml:space="preserve"> </w:t>
      </w:r>
    </w:p>
    <w:p w14:paraId="4F1B3925" w14:textId="31F956BC" w:rsidR="00A01FEB" w:rsidRDefault="00214819" w:rsidP="008C73D0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</w:t>
      </w:r>
      <w:r w:rsidR="00A01FEB">
        <w:rPr>
          <w:rFonts w:ascii="Times New Roman" w:hAnsi="Times New Roman"/>
          <w:sz w:val="30"/>
          <w:szCs w:val="30"/>
        </w:rPr>
        <w:t xml:space="preserve"> Беларуси выработаны и действуют </w:t>
      </w:r>
      <w:r w:rsidR="00A01FEB">
        <w:rPr>
          <w:rFonts w:ascii="Times New Roman" w:hAnsi="Times New Roman"/>
          <w:b/>
          <w:bCs/>
          <w:sz w:val="30"/>
          <w:szCs w:val="30"/>
        </w:rPr>
        <w:t>г</w:t>
      </w:r>
      <w:r w:rsidR="00A01FEB">
        <w:rPr>
          <w:rFonts w:ascii="Times New Roman" w:hAnsi="Times New Roman"/>
          <w:b/>
          <w:sz w:val="30"/>
          <w:szCs w:val="30"/>
        </w:rPr>
        <w:t>осударственные социальные стандарты в сфере образования</w:t>
      </w:r>
      <w:r w:rsidR="00A01FEB" w:rsidRPr="00163677">
        <w:rPr>
          <w:rFonts w:ascii="Times New Roman" w:hAnsi="Times New Roman"/>
          <w:sz w:val="30"/>
          <w:szCs w:val="30"/>
        </w:rPr>
        <w:t>,</w:t>
      </w:r>
      <w:r w:rsidR="00A01FEB">
        <w:rPr>
          <w:rFonts w:ascii="Times New Roman" w:hAnsi="Times New Roman"/>
          <w:bCs/>
          <w:sz w:val="30"/>
          <w:szCs w:val="30"/>
        </w:rPr>
        <w:t xml:space="preserve"> что помогает </w:t>
      </w:r>
      <w:r>
        <w:rPr>
          <w:rFonts w:ascii="Times New Roman" w:hAnsi="Times New Roman"/>
          <w:bCs/>
          <w:sz w:val="30"/>
          <w:szCs w:val="30"/>
        </w:rPr>
        <w:t>выдерживать генеральную линию</w:t>
      </w:r>
      <w:r w:rsidR="00A01FEB">
        <w:rPr>
          <w:rFonts w:ascii="Times New Roman" w:hAnsi="Times New Roman"/>
          <w:bCs/>
          <w:sz w:val="30"/>
          <w:szCs w:val="30"/>
        </w:rPr>
        <w:t>.</w:t>
      </w:r>
    </w:p>
    <w:p w14:paraId="626C23DF" w14:textId="3673BEB1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Так,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 итогам 2025 года выполн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ен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превышением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орматив обеспеченности детей раннего и дошкольного возраста местами в учреждениях дошкольного образования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102,7%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486F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(при нормативе 85%)</w:t>
      </w:r>
      <w:r w:rsidR="001B6AC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9A8FD46" w14:textId="5F841ECC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/>
          <w:iCs/>
          <w:sz w:val="30"/>
          <w:szCs w:val="30"/>
        </w:rPr>
      </w:pPr>
      <w:r w:rsidRPr="00C540C0">
        <w:rPr>
          <w:rFonts w:ascii="Times New Roman" w:hAnsi="Times New Roman"/>
          <w:iCs/>
          <w:sz w:val="30"/>
          <w:szCs w:val="30"/>
        </w:rPr>
        <w:t xml:space="preserve">Как справедливо отметил </w:t>
      </w:r>
      <w:r w:rsidR="00690E47">
        <w:rPr>
          <w:rFonts w:ascii="Times New Roman" w:hAnsi="Times New Roman"/>
          <w:iCs/>
          <w:sz w:val="30"/>
          <w:szCs w:val="30"/>
        </w:rPr>
        <w:t xml:space="preserve">Глава государства </w:t>
      </w:r>
      <w:proofErr w:type="spellStart"/>
      <w:r w:rsidR="00690E47">
        <w:rPr>
          <w:rFonts w:ascii="Times New Roman" w:hAnsi="Times New Roman"/>
          <w:iCs/>
          <w:sz w:val="30"/>
          <w:szCs w:val="30"/>
        </w:rPr>
        <w:t>А.Г.Лукашенко</w:t>
      </w:r>
      <w:proofErr w:type="spellEnd"/>
      <w:r w:rsidR="00690E47">
        <w:rPr>
          <w:rFonts w:ascii="Times New Roman" w:hAnsi="Times New Roman"/>
          <w:iCs/>
          <w:sz w:val="30"/>
          <w:szCs w:val="30"/>
        </w:rPr>
        <w:br/>
      </w:r>
      <w:r>
        <w:rPr>
          <w:rFonts w:ascii="Times New Roman" w:hAnsi="Times New Roman"/>
          <w:iCs/>
          <w:sz w:val="30"/>
          <w:szCs w:val="30"/>
        </w:rPr>
        <w:t>18 декабря 2025 г.</w:t>
      </w:r>
      <w:r w:rsidRPr="00C540C0">
        <w:rPr>
          <w:rFonts w:ascii="Times New Roman" w:hAnsi="Times New Roman"/>
          <w:iCs/>
          <w:sz w:val="30"/>
          <w:szCs w:val="30"/>
        </w:rPr>
        <w:t>,</w:t>
      </w:r>
      <w:r w:rsidRPr="00C540C0">
        <w:rPr>
          <w:rFonts w:ascii="Times New Roman" w:hAnsi="Times New Roman"/>
          <w:i/>
          <w:iCs/>
          <w:sz w:val="30"/>
          <w:szCs w:val="30"/>
        </w:rPr>
        <w:t xml:space="preserve"> 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«</w:t>
      </w:r>
      <w:r w:rsidR="00486FC2">
        <w:rPr>
          <w:rFonts w:ascii="Times New Roman" w:hAnsi="Times New Roman"/>
          <w:b/>
          <w:i/>
          <w:iCs/>
          <w:sz w:val="30"/>
          <w:szCs w:val="30"/>
        </w:rPr>
        <w:t>с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амое важное </w:t>
      </w:r>
      <w:r>
        <w:rPr>
          <w:rFonts w:ascii="Times New Roman" w:hAnsi="Times New Roman"/>
          <w:b/>
          <w:i/>
          <w:iCs/>
          <w:sz w:val="30"/>
          <w:szCs w:val="30"/>
        </w:rPr>
        <w:t>–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 доступность отечественного образования для белорусов. И мы здесь мировые лидеры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»</w:t>
      </w:r>
      <w:r w:rsidR="001B6ACB">
        <w:rPr>
          <w:rFonts w:ascii="Times New Roman" w:hAnsi="Times New Roman"/>
          <w:i/>
          <w:iCs/>
          <w:sz w:val="30"/>
          <w:szCs w:val="30"/>
        </w:rPr>
        <w:t>.</w:t>
      </w:r>
    </w:p>
    <w:p w14:paraId="62F1C7BE" w14:textId="77777777" w:rsidR="008A1C58" w:rsidRPr="00F14E79" w:rsidRDefault="008A1C58" w:rsidP="008A1C58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proofErr w:type="spellStart"/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Справочно</w:t>
      </w:r>
      <w:proofErr w:type="spellEnd"/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</w:p>
    <w:p w14:paraId="3A654A6E" w14:textId="3207E9F8" w:rsidR="00294C7F" w:rsidRPr="00294C7F" w:rsidRDefault="00294C7F" w:rsidP="000344CA">
      <w:pPr>
        <w:spacing w:after="0" w:line="280" w:lineRule="exact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 </w:t>
      </w:r>
      <w:r w:rsidRPr="00417D62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Гродненской области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294C7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функционируют 395 учреждений дошкольного образования, которые посещают более 36 тысяч детей. Открыто 456 групп кратковременного пребывания, что позволило дополнительно охватить дошкольным образованием более 3,2 тысячи детей.</w:t>
      </w:r>
    </w:p>
    <w:p w14:paraId="7572C033" w14:textId="77777777" w:rsidR="00924E3D" w:rsidRDefault="00924E3D" w:rsidP="000344CA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</w:p>
    <w:p w14:paraId="4E445811" w14:textId="77777777" w:rsidR="00924E3D" w:rsidRDefault="00924E3D" w:rsidP="000344CA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</w:p>
    <w:p w14:paraId="2EF3619D" w14:textId="77777777" w:rsidR="00924E3D" w:rsidRDefault="00924E3D" w:rsidP="000344CA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</w:p>
    <w:p w14:paraId="49F48AEB" w14:textId="77777777" w:rsidR="00924E3D" w:rsidRDefault="00924E3D" w:rsidP="000344CA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</w:p>
    <w:p w14:paraId="19D72544" w14:textId="7DF9E484" w:rsidR="001B6ACB" w:rsidRDefault="001B6ACB" w:rsidP="000344CA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hAnsi="Times New Roman"/>
          <w:iCs/>
          <w:sz w:val="30"/>
          <w:szCs w:val="30"/>
        </w:rPr>
        <w:t>Слайд 1</w:t>
      </w:r>
      <w:r w:rsidR="00A021DB" w:rsidRPr="00294C7F">
        <w:rPr>
          <w:rFonts w:ascii="Times New Roman" w:hAnsi="Times New Roman"/>
          <w:iCs/>
          <w:sz w:val="30"/>
          <w:szCs w:val="30"/>
        </w:rPr>
        <w:t>3</w:t>
      </w:r>
      <w:r>
        <w:rPr>
          <w:rFonts w:ascii="Times New Roman" w:hAnsi="Times New Roman"/>
          <w:iCs/>
          <w:sz w:val="30"/>
          <w:szCs w:val="30"/>
        </w:rPr>
        <w:t>.</w:t>
      </w:r>
    </w:p>
    <w:p w14:paraId="7E56FAA7" w14:textId="149623FA" w:rsidR="000344CA" w:rsidRDefault="000344CA" w:rsidP="000344CA">
      <w:pPr>
        <w:tabs>
          <w:tab w:val="left" w:pos="709"/>
        </w:tabs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FB6D16">
        <w:rPr>
          <w:rFonts w:ascii="Times New Roman" w:hAnsi="Times New Roman"/>
          <w:iCs/>
          <w:noProof/>
          <w:sz w:val="30"/>
          <w:szCs w:val="30"/>
          <w:lang/>
        </w:rPr>
        <w:drawing>
          <wp:anchor distT="0" distB="0" distL="114300" distR="114300" simplePos="0" relativeHeight="251660288" behindDoc="0" locked="0" layoutInCell="1" allowOverlap="1" wp14:anchorId="4236ED8A" wp14:editId="133FA143">
            <wp:simplePos x="0" y="0"/>
            <wp:positionH relativeFrom="margin">
              <wp:posOffset>443865</wp:posOffset>
            </wp:positionH>
            <wp:positionV relativeFrom="paragraph">
              <wp:posOffset>13970</wp:posOffset>
            </wp:positionV>
            <wp:extent cx="4391025" cy="2469515"/>
            <wp:effectExtent l="0" t="0" r="9525" b="698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2469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DACEE7" w14:textId="77777777" w:rsidR="000344CA" w:rsidRDefault="000344CA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14:paraId="0A40660A" w14:textId="77777777" w:rsidR="000344CA" w:rsidRDefault="000344CA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14:paraId="6397333F" w14:textId="77777777" w:rsidR="000344CA" w:rsidRDefault="000344CA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14:paraId="3A95D8C5" w14:textId="77777777" w:rsidR="000344CA" w:rsidRDefault="000344CA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14:paraId="21A9D216" w14:textId="77777777" w:rsidR="000344CA" w:rsidRDefault="000344CA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14:paraId="0AED6BA4" w14:textId="77777777" w:rsidR="000344CA" w:rsidRDefault="000344CA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14:paraId="5147174B" w14:textId="77777777" w:rsidR="000344CA" w:rsidRDefault="000344CA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14:paraId="0B1A30A1" w14:textId="77777777" w:rsidR="000344CA" w:rsidRDefault="000344CA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14:paraId="1309496A" w14:textId="77777777" w:rsidR="00A01FEB" w:rsidRPr="0054223F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76946AB5" w14:textId="0F7F58EF" w:rsidR="00A01FEB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данным </w:t>
      </w:r>
      <w:proofErr w:type="spellStart"/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International</w:t>
      </w:r>
      <w:proofErr w:type="spellEnd"/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IQ </w:t>
      </w:r>
      <w:proofErr w:type="spellStart"/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Test</w:t>
      </w:r>
      <w:proofErr w:type="spellEnd"/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2026 года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Беларусь вошла в двадцатку стран по уровню интеллекта и заняла </w:t>
      </w:r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17‑е место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 мировом рейтинге из 137 стран. Беларусь обошла большинство стран Европы и СНГ. Аналитики связывают это с традиционно высоким уровнем 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базового образования, широким охватом школьников естественно‑научными дисциплинами и растущим интересом молодежи к IT‑специальностям. В последние годы в стране активно развиваются STEM‑направления, инженерные олимпиады и цифровые образовательные проекты.</w:t>
      </w:r>
    </w:p>
    <w:p w14:paraId="36CE9DB0" w14:textId="77777777" w:rsidR="00A01FEB" w:rsidRPr="0054223F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Согласно рейтингу стран мира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 индексу уровня образования</w:t>
      </w: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ПРООН</w:t>
      </w: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(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United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Nations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Development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Programme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: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Education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Index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 Беларусь в 2024 году заняла 40-е место среди 193 государств.</w:t>
      </w:r>
    </w:p>
    <w:p w14:paraId="04C7FC34" w14:textId="77777777" w:rsidR="002B4948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Но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самое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главное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отечественное образование направлено на воспитание гражданина и патриота, который стреми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реализовать себя на родной земле, горди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достижениями своей страны, проявля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интерес и уважение к историческому прошлому Беларуси.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 слову, в 2025 году большинство белорусской молодежи было вовлечено в общественно-политическую деятельность – 87%.</w:t>
      </w:r>
    </w:p>
    <w:p w14:paraId="1728E6FE" w14:textId="77777777" w:rsidR="00294C7F" w:rsidRPr="0054223F" w:rsidRDefault="00294C7F" w:rsidP="00294C7F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008843A6" w14:textId="0EE5BF53" w:rsidR="00294C7F" w:rsidRDefault="00417D62" w:rsidP="00417D62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17D6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 Гродненской области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а</w:t>
      </w:r>
      <w:r w:rsidR="00294C7F" w:rsidRPr="00294C7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ктивно развивается профильное обучение. В профессионально ориентированных классах обучаются почти 4,7 тысячи учащихся. Первый выпуск инженерных классов в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2025</w:t>
      </w:r>
      <w:r w:rsidR="00294C7F" w:rsidRPr="00294C7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году показал высокий результат: большая часть выпускников продолжили обучение в профильных колледжах и вузах. Поступление выпускников аграрных классов на профильн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ые специальности выросло на 10%</w:t>
      </w:r>
      <w:r w:rsidR="00294C7F" w:rsidRPr="00294C7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 Развивается сеть военно-патриотических классов. Они функционируют в 41 учреждении образования.</w:t>
      </w:r>
    </w:p>
    <w:p w14:paraId="0697F7F9" w14:textId="6A27EE06" w:rsidR="00294C7F" w:rsidRDefault="00417D62" w:rsidP="00417D62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17D6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итогам централизованного экзамена и тестирования получен 261 </w:t>
      </w:r>
      <w:proofErr w:type="spellStart"/>
      <w:r w:rsidRPr="00417D6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стобалльный</w:t>
      </w:r>
      <w:proofErr w:type="spellEnd"/>
      <w:r w:rsidRPr="00417D6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результат, что значительно больше, чем в предыдущие годы. Учащиеся области успешно выступают на олимпиадах. На международных предметных олимпиадах завоевано 10 медалей, а на олимпиаде Союзного государства «Россия и Беларусь: историческая и духовная общность» – 6 из 6 возможных. В республиканской спартакиаде школьников сборная команда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Гродненской </w:t>
      </w:r>
      <w:r w:rsidRPr="00417D6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области заняла 2 место в общекомандном зачете.</w:t>
      </w:r>
    </w:p>
    <w:p w14:paraId="7DD51F53" w14:textId="3B709124" w:rsidR="00417D62" w:rsidRPr="00294C7F" w:rsidRDefault="00417D62" w:rsidP="00417D62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294C7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 итогам работы за 2025 год система образования</w:t>
      </w:r>
      <w:r w:rsidRPr="00294C7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 w:rsidRPr="00417D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Гродненской области</w:t>
      </w:r>
      <w:r w:rsidRPr="00417D62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</w:t>
      </w:r>
      <w:r w:rsidRPr="00294C7F">
        <w:rPr>
          <w:rFonts w:ascii="Times New Roman" w:hAnsi="Times New Roman" w:cs="Times New Roman"/>
          <w:i/>
          <w:color w:val="2A2A2A"/>
          <w:sz w:val="28"/>
          <w:szCs w:val="28"/>
          <w:shd w:val="clear" w:color="auto" w:fill="FFFFFF"/>
        </w:rPr>
        <w:t>признана лучшей в республике</w:t>
      </w:r>
      <w:r>
        <w:rPr>
          <w:rFonts w:ascii="Times New Roman" w:hAnsi="Times New Roman" w:cs="Times New Roman"/>
          <w:i/>
          <w:color w:val="2A2A2A"/>
          <w:sz w:val="28"/>
          <w:szCs w:val="28"/>
          <w:shd w:val="clear" w:color="auto" w:fill="FFFFFF"/>
        </w:rPr>
        <w:t xml:space="preserve">. </w:t>
      </w:r>
      <w:r w:rsidRPr="00294C7F">
        <w:rPr>
          <w:rFonts w:ascii="Times New Roman" w:hAnsi="Times New Roman" w:cs="Times New Roman"/>
          <w:i/>
          <w:color w:val="2A2A2A"/>
          <w:sz w:val="28"/>
          <w:szCs w:val="28"/>
          <w:shd w:val="clear" w:color="auto" w:fill="FFFFFF"/>
        </w:rPr>
        <w:t xml:space="preserve">За этим стоит командный, системный труд, когда каждый на своем месте делает максимум ради общего результата. Лучшим в республике признан </w:t>
      </w:r>
      <w:proofErr w:type="spellStart"/>
      <w:r w:rsidRPr="00294C7F">
        <w:rPr>
          <w:rFonts w:ascii="Times New Roman" w:hAnsi="Times New Roman" w:cs="Times New Roman"/>
          <w:i/>
          <w:color w:val="2A2A2A"/>
          <w:sz w:val="28"/>
          <w:szCs w:val="28"/>
          <w:shd w:val="clear" w:color="auto" w:fill="FFFFFF"/>
        </w:rPr>
        <w:t>Щучинский</w:t>
      </w:r>
      <w:proofErr w:type="spellEnd"/>
      <w:r w:rsidRPr="00294C7F">
        <w:rPr>
          <w:rFonts w:ascii="Times New Roman" w:hAnsi="Times New Roman" w:cs="Times New Roman"/>
          <w:i/>
          <w:color w:val="2A2A2A"/>
          <w:sz w:val="28"/>
          <w:szCs w:val="28"/>
          <w:shd w:val="clear" w:color="auto" w:fill="FFFFFF"/>
        </w:rPr>
        <w:t xml:space="preserve"> дворец творчества детей и молодежи. Особой гордостью стало присвоение звания «Народный учитель Беларуси» учителю математики гимназии</w:t>
      </w:r>
      <w:r w:rsidR="00BE1506">
        <w:rPr>
          <w:rFonts w:ascii="Times New Roman" w:hAnsi="Times New Roman" w:cs="Times New Roman"/>
          <w:i/>
          <w:color w:val="2A2A2A"/>
          <w:sz w:val="28"/>
          <w:szCs w:val="28"/>
          <w:shd w:val="clear" w:color="auto" w:fill="FFFFFF"/>
        </w:rPr>
        <w:t xml:space="preserve">             </w:t>
      </w:r>
      <w:r w:rsidRPr="00294C7F">
        <w:rPr>
          <w:rFonts w:ascii="Times New Roman" w:hAnsi="Times New Roman" w:cs="Times New Roman"/>
          <w:i/>
          <w:color w:val="2A2A2A"/>
          <w:sz w:val="28"/>
          <w:szCs w:val="28"/>
          <w:shd w:val="clear" w:color="auto" w:fill="FFFFFF"/>
        </w:rPr>
        <w:t xml:space="preserve"> №</w:t>
      </w:r>
      <w:r w:rsidR="00BE1506">
        <w:rPr>
          <w:rFonts w:ascii="Times New Roman" w:hAnsi="Times New Roman" w:cs="Times New Roman"/>
          <w:i/>
          <w:color w:val="2A2A2A"/>
          <w:sz w:val="28"/>
          <w:szCs w:val="28"/>
          <w:shd w:val="clear" w:color="auto" w:fill="FFFFFF"/>
        </w:rPr>
        <w:t xml:space="preserve"> </w:t>
      </w:r>
      <w:r w:rsidRPr="00294C7F">
        <w:rPr>
          <w:rFonts w:ascii="Times New Roman" w:hAnsi="Times New Roman" w:cs="Times New Roman"/>
          <w:i/>
          <w:color w:val="2A2A2A"/>
          <w:sz w:val="28"/>
          <w:szCs w:val="28"/>
          <w:shd w:val="clear" w:color="auto" w:fill="FFFFFF"/>
        </w:rPr>
        <w:t xml:space="preserve">1 г. Лиды Альфреду </w:t>
      </w:r>
      <w:proofErr w:type="spellStart"/>
      <w:r w:rsidRPr="00294C7F">
        <w:rPr>
          <w:rFonts w:ascii="Times New Roman" w:hAnsi="Times New Roman" w:cs="Times New Roman"/>
          <w:i/>
          <w:color w:val="2A2A2A"/>
          <w:sz w:val="28"/>
          <w:szCs w:val="28"/>
          <w:shd w:val="clear" w:color="auto" w:fill="FFFFFF"/>
        </w:rPr>
        <w:t>Ладыко</w:t>
      </w:r>
      <w:proofErr w:type="spellEnd"/>
      <w:r w:rsidRPr="00294C7F">
        <w:rPr>
          <w:rFonts w:ascii="Times New Roman" w:hAnsi="Times New Roman" w:cs="Times New Roman"/>
          <w:i/>
          <w:color w:val="2A2A2A"/>
          <w:sz w:val="28"/>
          <w:szCs w:val="28"/>
          <w:shd w:val="clear" w:color="auto" w:fill="FFFFFF"/>
        </w:rPr>
        <w:t>.</w:t>
      </w:r>
    </w:p>
    <w:p w14:paraId="4F99435B" w14:textId="77777777" w:rsidR="00294C7F" w:rsidRDefault="00294C7F" w:rsidP="00294C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2F842D33" w14:textId="1755B711" w:rsidR="00A01FEB" w:rsidRPr="00F51F5F" w:rsidRDefault="00AF37EE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</w:pPr>
      <w:r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Стратегическая цель – развитие человеческого </w:t>
      </w:r>
      <w:r w:rsidR="00F51F5F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>потенциала</w:t>
      </w:r>
      <w:r w:rsidR="00E310CB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на это направлена и Государственная программа </w:t>
      </w:r>
      <w:r w:rsidR="00E310CB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«Беларусь интеллектуальная» на 2026–2030 гг</w:t>
      </w:r>
      <w:r w:rsidR="004C332E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., целью</w:t>
      </w:r>
      <w:r w:rsidR="004C332E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 xml:space="preserve"> которой является повышение качества и конкурентоспособности отечественного образования, отвечающего текущим запросам рынка труда и потребности национальной экономики, как успешного развития личности, общества и государства.</w:t>
      </w:r>
    </w:p>
    <w:p w14:paraId="1AC57322" w14:textId="77777777" w:rsidR="0008169D" w:rsidRDefault="0008169D" w:rsidP="008C73D0">
      <w:pPr>
        <w:spacing w:after="0" w:line="240" w:lineRule="auto"/>
        <w:ind w:firstLineChars="272" w:firstLine="819"/>
        <w:jc w:val="both"/>
        <w:rPr>
          <w:rFonts w:ascii="Times New Roman" w:hAnsi="Times New Roman"/>
          <w:b/>
          <w:sz w:val="30"/>
          <w:szCs w:val="30"/>
        </w:rPr>
      </w:pPr>
    </w:p>
    <w:p w14:paraId="7CC6C335" w14:textId="3A6593A0" w:rsidR="00A01FEB" w:rsidRDefault="00A01FEB" w:rsidP="008C73D0">
      <w:pPr>
        <w:spacing w:after="0" w:line="240" w:lineRule="auto"/>
        <w:ind w:firstLineChars="272" w:firstLine="819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lastRenderedPageBreak/>
        <w:t xml:space="preserve">Состояние дорожной сети и удобное транспортное сообщение – </w:t>
      </w:r>
      <w:r>
        <w:rPr>
          <w:rFonts w:ascii="Times New Roman" w:hAnsi="Times New Roman"/>
          <w:sz w:val="30"/>
          <w:szCs w:val="30"/>
        </w:rPr>
        <w:t>также</w:t>
      </w:r>
      <w:r w:rsidRPr="002A7CAF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волнующие граждан </w:t>
      </w:r>
      <w:r>
        <w:rPr>
          <w:rFonts w:ascii="Times New Roman" w:hAnsi="Times New Roman"/>
          <w:bCs/>
          <w:sz w:val="30"/>
          <w:szCs w:val="30"/>
        </w:rPr>
        <w:t>темы. Н</w:t>
      </w:r>
      <w:r w:rsidRPr="00AB4181">
        <w:rPr>
          <w:rFonts w:ascii="Times New Roman" w:hAnsi="Times New Roman"/>
          <w:bCs/>
          <w:sz w:val="30"/>
          <w:szCs w:val="30"/>
        </w:rPr>
        <w:t>аиболее часто вопросы и обращения</w:t>
      </w:r>
      <w:r>
        <w:rPr>
          <w:rFonts w:ascii="Times New Roman" w:hAnsi="Times New Roman"/>
          <w:bCs/>
          <w:sz w:val="30"/>
          <w:szCs w:val="30"/>
        </w:rPr>
        <w:t xml:space="preserve"> граждан</w:t>
      </w:r>
      <w:r w:rsidRPr="00AB4181">
        <w:rPr>
          <w:rFonts w:ascii="Times New Roman" w:hAnsi="Times New Roman"/>
          <w:bCs/>
          <w:sz w:val="30"/>
          <w:szCs w:val="30"/>
        </w:rPr>
        <w:t xml:space="preserve"> касаются именно их.</w:t>
      </w:r>
      <w:r>
        <w:rPr>
          <w:rFonts w:ascii="Times New Roman" w:hAnsi="Times New Roman"/>
          <w:bCs/>
          <w:sz w:val="30"/>
          <w:szCs w:val="30"/>
        </w:rPr>
        <w:t xml:space="preserve"> </w:t>
      </w:r>
      <w:r w:rsidRPr="00AB4181">
        <w:rPr>
          <w:rFonts w:ascii="Times New Roman" w:hAnsi="Times New Roman"/>
          <w:bCs/>
          <w:sz w:val="30"/>
          <w:szCs w:val="30"/>
        </w:rPr>
        <w:t xml:space="preserve">Особенно </w:t>
      </w:r>
      <w:r>
        <w:rPr>
          <w:rFonts w:ascii="Times New Roman" w:hAnsi="Times New Roman"/>
          <w:bCs/>
          <w:sz w:val="30"/>
          <w:szCs w:val="30"/>
        </w:rPr>
        <w:t>–</w:t>
      </w:r>
      <w:r w:rsidRPr="00AB4181">
        <w:rPr>
          <w:rFonts w:ascii="Times New Roman" w:hAnsi="Times New Roman"/>
          <w:bCs/>
          <w:sz w:val="30"/>
          <w:szCs w:val="30"/>
        </w:rPr>
        <w:t xml:space="preserve"> дорог, которые связывают населенные пункты друг с другом, а также с районным</w:t>
      </w:r>
      <w:r w:rsidR="00E310CB">
        <w:rPr>
          <w:rFonts w:ascii="Times New Roman" w:hAnsi="Times New Roman"/>
          <w:bCs/>
          <w:sz w:val="30"/>
          <w:szCs w:val="30"/>
        </w:rPr>
        <w:t>, областным</w:t>
      </w:r>
      <w:r w:rsidRPr="00AB4181">
        <w:rPr>
          <w:rFonts w:ascii="Times New Roman" w:hAnsi="Times New Roman"/>
          <w:bCs/>
          <w:sz w:val="30"/>
          <w:szCs w:val="30"/>
        </w:rPr>
        <w:t xml:space="preserve"> центром, и дорог внутри населенных пунктов.</w:t>
      </w:r>
    </w:p>
    <w:p w14:paraId="059CCB4B" w14:textId="3E834DBD" w:rsidR="00A01FEB" w:rsidRPr="00130ED7" w:rsidRDefault="00A01FEB" w:rsidP="008C73D0">
      <w:pPr>
        <w:spacing w:after="0" w:line="240" w:lineRule="auto"/>
        <w:ind w:firstLineChars="272" w:firstLine="816"/>
        <w:jc w:val="both"/>
        <w:rPr>
          <w:rFonts w:ascii="Times New Roman" w:hAnsi="Times New Roman"/>
          <w:sz w:val="30"/>
          <w:szCs w:val="30"/>
        </w:rPr>
      </w:pPr>
      <w:r w:rsidRPr="00130ED7">
        <w:rPr>
          <w:rFonts w:ascii="Times New Roman" w:hAnsi="Times New Roman"/>
          <w:sz w:val="30"/>
          <w:szCs w:val="30"/>
        </w:rPr>
        <w:t xml:space="preserve">Поэтому в масштабах страны большое внимание уделяется </w:t>
      </w:r>
      <w:r w:rsidR="00E310CB" w:rsidRPr="00130ED7">
        <w:rPr>
          <w:rFonts w:ascii="Times New Roman" w:hAnsi="Times New Roman"/>
          <w:sz w:val="30"/>
          <w:szCs w:val="30"/>
        </w:rPr>
        <w:t>проведению полного комплекса работ по ремонту и содержанию дорог, повышению надежности мостов</w:t>
      </w:r>
      <w:r w:rsidRPr="00130ED7">
        <w:rPr>
          <w:rFonts w:ascii="Times New Roman" w:hAnsi="Times New Roman"/>
          <w:sz w:val="30"/>
          <w:szCs w:val="30"/>
        </w:rPr>
        <w:t xml:space="preserve"> в регионах, улучшению эксплуатационного состояния улично-дорожной сети населенных пунктов.</w:t>
      </w:r>
    </w:p>
    <w:p w14:paraId="4E4A1D08" w14:textId="29C5E645" w:rsidR="00B658B5" w:rsidRDefault="00B658B5" w:rsidP="0065227C">
      <w:pPr>
        <w:spacing w:before="120" w:after="120" w:line="230" w:lineRule="auto"/>
        <w:ind w:firstLineChars="272" w:firstLine="800"/>
        <w:jc w:val="both"/>
        <w:rPr>
          <w:rFonts w:ascii="Times New Roman" w:hAnsi="Times New Roman"/>
          <w:spacing w:val="-6"/>
          <w:sz w:val="30"/>
          <w:szCs w:val="30"/>
        </w:rPr>
      </w:pPr>
      <w:r>
        <w:rPr>
          <w:rFonts w:ascii="Times New Roman" w:hAnsi="Times New Roman"/>
          <w:spacing w:val="-6"/>
          <w:sz w:val="30"/>
          <w:szCs w:val="30"/>
        </w:rPr>
        <w:t>Слайд 1</w:t>
      </w:r>
      <w:r w:rsidR="00A021DB">
        <w:rPr>
          <w:rFonts w:ascii="Times New Roman" w:hAnsi="Times New Roman"/>
          <w:spacing w:val="-6"/>
          <w:sz w:val="30"/>
          <w:szCs w:val="30"/>
          <w:lang w:val="en-US"/>
        </w:rPr>
        <w:t>4</w:t>
      </w:r>
      <w:r>
        <w:rPr>
          <w:rFonts w:ascii="Times New Roman" w:hAnsi="Times New Roman"/>
          <w:spacing w:val="-6"/>
          <w:sz w:val="30"/>
          <w:szCs w:val="30"/>
        </w:rPr>
        <w:t>.</w:t>
      </w:r>
    </w:p>
    <w:p w14:paraId="74FD9D30" w14:textId="7167B78D" w:rsidR="00B658B5" w:rsidRPr="00B658B5" w:rsidRDefault="00FB6D16" w:rsidP="00E310CB">
      <w:pPr>
        <w:spacing w:after="0" w:line="240" w:lineRule="auto"/>
        <w:ind w:firstLineChars="272" w:firstLine="816"/>
        <w:jc w:val="both"/>
        <w:rPr>
          <w:rFonts w:ascii="Times New Roman" w:hAnsi="Times New Roman"/>
          <w:spacing w:val="-6"/>
          <w:sz w:val="30"/>
          <w:szCs w:val="30"/>
        </w:rPr>
      </w:pPr>
      <w:r w:rsidRPr="00FB6D16">
        <w:rPr>
          <w:rFonts w:ascii="Times New Roman" w:hAnsi="Times New Roman"/>
          <w:noProof/>
          <w:spacing w:val="-6"/>
          <w:sz w:val="30"/>
          <w:szCs w:val="30"/>
          <w:lang/>
        </w:rPr>
        <w:drawing>
          <wp:inline distT="0" distB="0" distL="0" distR="0" wp14:anchorId="32F9996E" wp14:editId="2C7FD885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F266D" w14:textId="18A57938" w:rsidR="00F51F5F" w:rsidRDefault="00F51F5F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Хорошие дороги – это и удобство, и профилактика 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дорожно-транспортных происшествий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5822CC4" w14:textId="77777777" w:rsidR="00924E3D" w:rsidRDefault="00924E3D" w:rsidP="0008169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148BF270" w14:textId="77777777" w:rsidR="0008169D" w:rsidRPr="00805FB7" w:rsidRDefault="0008169D" w:rsidP="0008169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1426BA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1426BA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14:paraId="57E07A51" w14:textId="77777777" w:rsidR="0008169D" w:rsidRPr="00B078BD" w:rsidRDefault="0008169D" w:rsidP="0008169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D843A1">
        <w:rPr>
          <w:rFonts w:ascii="Times New Roman" w:hAnsi="Times New Roman" w:cs="Times New Roman"/>
          <w:bCs/>
          <w:i/>
          <w:sz w:val="28"/>
          <w:szCs w:val="28"/>
        </w:rPr>
        <w:t>В</w:t>
      </w:r>
      <w:r w:rsidRPr="0008169D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г. Гродно</w:t>
      </w:r>
      <w:r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 5 ноября 2025 г. 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в преддверии Дня Октябрьской революции </w:t>
      </w:r>
      <w:r w:rsidRPr="00B078BD">
        <w:rPr>
          <w:rFonts w:ascii="Times New Roman" w:hAnsi="Times New Roman" w:cs="Times New Roman"/>
          <w:bCs/>
          <w:i/>
          <w:sz w:val="28"/>
          <w:szCs w:val="28"/>
        </w:rPr>
        <w:t>торжественно открыли движение по новому участку объездной дороги от Южного рынка к микрорайону Ольшанка.</w:t>
      </w:r>
    </w:p>
    <w:p w14:paraId="59C16824" w14:textId="77777777" w:rsidR="0008169D" w:rsidRPr="00B078BD" w:rsidRDefault="0008169D" w:rsidP="0008169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>Новый участок дороги протяженностью 3 км 311 метров построили за 6 месяцев при нормативе в 15 месяцев. Стоимость строительства – 32 млн 467 тыс. рублей за счет средств областного бюджета.</w:t>
      </w:r>
    </w:p>
    <w:p w14:paraId="6BC50A70" w14:textId="77777777" w:rsidR="0008169D" w:rsidRPr="00B078BD" w:rsidRDefault="0008169D" w:rsidP="0008169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>Устроены две раздельные проезжие части шириной по 7,5 метров каждая, разделительная полоса шириной 5 м и тротуар шириной 3 м.</w:t>
      </w:r>
    </w:p>
    <w:p w14:paraId="012E50F8" w14:textId="77777777" w:rsidR="0008169D" w:rsidRPr="00B078BD" w:rsidRDefault="0008169D" w:rsidP="0008169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Выполнено строительство и реконструкция двух кольцевых развязок с диаметром центрального островка 70 метров на пересечениях с ул. Отечественная и ул. </w:t>
      </w:r>
      <w:proofErr w:type="spellStart"/>
      <w:r w:rsidRPr="00B078BD">
        <w:rPr>
          <w:rFonts w:ascii="Times New Roman" w:hAnsi="Times New Roman" w:cs="Times New Roman"/>
          <w:bCs/>
          <w:i/>
          <w:sz w:val="28"/>
          <w:szCs w:val="28"/>
        </w:rPr>
        <w:t>Индурское</w:t>
      </w:r>
      <w:proofErr w:type="spellEnd"/>
      <w:r w:rsidRPr="00B078BD">
        <w:rPr>
          <w:rFonts w:ascii="Times New Roman" w:hAnsi="Times New Roman" w:cs="Times New Roman"/>
          <w:bCs/>
          <w:i/>
          <w:sz w:val="28"/>
          <w:szCs w:val="28"/>
        </w:rPr>
        <w:t xml:space="preserve"> шоссе.</w:t>
      </w:r>
    </w:p>
    <w:p w14:paraId="68E4EB52" w14:textId="77777777" w:rsidR="0008169D" w:rsidRDefault="0008169D" w:rsidP="0008169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078BD">
        <w:rPr>
          <w:rFonts w:ascii="Times New Roman" w:hAnsi="Times New Roman" w:cs="Times New Roman"/>
          <w:bCs/>
          <w:i/>
          <w:sz w:val="28"/>
          <w:szCs w:val="28"/>
        </w:rPr>
        <w:t>Введение в строй такого важного инфраструктурного проекта стало еще одним шагом по соединению жилых и промышленных районов Гродно удобной и скоростной дорогой.</w:t>
      </w:r>
    </w:p>
    <w:p w14:paraId="10142750" w14:textId="70BEEFC7" w:rsidR="0008169D" w:rsidRDefault="0008169D" w:rsidP="0008169D">
      <w:pPr>
        <w:spacing w:after="0" w:line="280" w:lineRule="exact"/>
        <w:ind w:left="709"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2025 году</w:t>
      </w:r>
      <w:r w:rsidRPr="0008169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отремонтирова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но</w:t>
      </w:r>
      <w:r w:rsidRPr="0008169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более миллиона квадратных метров улично-дорожной сети, а в 28 </w:t>
      </w:r>
      <w:proofErr w:type="spellStart"/>
      <w:r w:rsidRPr="0008169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агрогородках</w:t>
      </w:r>
      <w:proofErr w:type="spellEnd"/>
      <w:r w:rsidRPr="0008169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– свыше 200 тысяч квадратных метров. Внимание уделяется не только городам, акцент </w:t>
      </w:r>
      <w:r w:rsidRPr="0008169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делается и на сельской местности, благодаря чему условия жизни улучшаются по всему региону.</w:t>
      </w:r>
    </w:p>
    <w:p w14:paraId="49EB08FD" w14:textId="77777777" w:rsidR="0008169D" w:rsidRPr="0008169D" w:rsidRDefault="0008169D" w:rsidP="0008169D">
      <w:pPr>
        <w:spacing w:after="0" w:line="280" w:lineRule="exact"/>
        <w:ind w:left="709"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14:paraId="78D0BEA2" w14:textId="0760790A" w:rsidR="00A01FEB" w:rsidRPr="002C77C6" w:rsidRDefault="00F51F5F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Развивается транспортное сообщение.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рганизациями транспорта общего пользования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осуществляется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обновление подвижного состава.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 всех регионах республики закуплено </w:t>
      </w:r>
      <w:r w:rsidR="00A01FEB" w:rsidRPr="00EB10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816 единиц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городской пассажирской техники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: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552 автобуса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172 троллейбуса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51 электробус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41 единица вагонов трамваев и метро.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по республике процент обновления подвижного состава городского общественного транспорта 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2026</w:t>
      </w:r>
      <w:r w:rsidR="00130ED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2030 гг. прогнозируется ежегодно </w:t>
      </w:r>
      <w:r w:rsidR="00705E72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около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C77C6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%.</w:t>
      </w:r>
    </w:p>
    <w:p w14:paraId="1AFBE6F7" w14:textId="77777777" w:rsidR="000344CA" w:rsidRDefault="000344CA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712CF222" w14:textId="64AF3EAB" w:rsidR="005F66CD" w:rsidRDefault="005F66CD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CB1027D" w14:textId="57CB37D6" w:rsidR="005F66CD" w:rsidRDefault="005F66CD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F66CD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/>
        </w:rPr>
        <w:drawing>
          <wp:inline distT="0" distB="0" distL="0" distR="0" wp14:anchorId="2A29F246" wp14:editId="52D75D7D">
            <wp:extent cx="4107180" cy="2310289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0669" cy="231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84D00" w14:textId="77777777" w:rsidR="000344CA" w:rsidRDefault="000344CA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7B2E5059" w14:textId="1D71CC43" w:rsidR="00A01FEB" w:rsidRPr="00245385" w:rsidRDefault="00A01FEB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текущей пятилетке перед транспортным комплексом стоят не менее важные задачи. Прежде всего, предстоит обеспечить улучшение дорожной инфраструктуры, развитие быстрого и доступного регионального сообщения.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Особый приоритет – стопроцентное обеспечение уже к концу 2026 года кратчайших маршрутов от райцентров к агрогородкам дорогами с усовершенствованным покрытием.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Параллельно будет вестись преобразование системы пассажирского сообщения.</w:t>
      </w:r>
    </w:p>
    <w:p w14:paraId="23531F7B" w14:textId="1A75BC6C" w:rsidR="00621DA0" w:rsidRPr="00245385" w:rsidRDefault="00131697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Развитие скоростного железнодорожного сообщения с городами-спутниками, расширение внутренней маршрутной сети авиаперевозок,</w:t>
      </w:r>
      <w:r w:rsidRPr="00245385">
        <w:t xml:space="preserve"> 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появление обновленных электробусов, возрождение водного транспорта и развитие круизного судоходства – все это направлено на у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лучшение транспортного сообщения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текущей пятилетке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ACD5E25" w14:textId="25FD9AA0" w:rsidR="00A01FEB" w:rsidRPr="00245385" w:rsidRDefault="00131697" w:rsidP="002453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Совершенствование транспортной отрасли придало новый импульс развитию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туризма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который стал брендом Беларуси и повысил ее туристический потенциал.</w:t>
      </w:r>
    </w:p>
    <w:p w14:paraId="6019979B" w14:textId="6F883FDB" w:rsidR="00A01FEB" w:rsidRDefault="00A01FEB" w:rsidP="000C21FC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Туризм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важное и актуальное направление для Беларуси. Это подтверждает тот факт, что реализация туристического потенциала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один из семи приоритетов Программы социально-экономического развития Беларуси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с 2021 по 2024 год многие показатели в этой сфере выросли в разы. Численность организованных иностранных туристов и экскурсантов, посетивших Беларусь, увеличилась за этот период с 71,4 тыс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 почти </w:t>
      </w:r>
      <w:r w:rsidRPr="0002287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367 тыс. человек. Численность организованных туристов и экскурсантов –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белорусских 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граждан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отправленных по маршрутам туров по стране,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2024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году составила 1,7 млн человек (в 2021 году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1,2 млн).</w:t>
      </w:r>
    </w:p>
    <w:p w14:paraId="50D9FA29" w14:textId="77777777" w:rsidR="00A01FEB" w:rsidRPr="0093759E" w:rsidRDefault="00A01FEB" w:rsidP="000C21FC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93759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93759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555EE377" w14:textId="77777777" w:rsidR="00A01FEB" w:rsidRDefault="00A01FEB" w:rsidP="000C21FC">
      <w:pPr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лидерах организованного въездного туризма – </w:t>
      </w:r>
      <w:proofErr w:type="spellStart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г.Минск</w:t>
      </w:r>
      <w:proofErr w:type="spellEnd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на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долю</w:t>
      </w: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которого приходится более 50% всего организованного въездного потока. При этом региональное обслуживание туристов неравномерное: за </w:t>
      </w:r>
      <w:proofErr w:type="spellStart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г.Минском</w:t>
      </w:r>
      <w:proofErr w:type="spellEnd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следуют города Брест, Гродно, Гомель и Витебск. Регионы привлекают туристов своим лечебно-оздоровительным, а также историко-культурным и </w:t>
      </w:r>
      <w:proofErr w:type="spellStart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агроэкопотенциалом</w:t>
      </w:r>
      <w:proofErr w:type="spellEnd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42CB965E" w14:textId="77777777" w:rsidR="002F3FC5" w:rsidRPr="002F3FC5" w:rsidRDefault="002F3FC5" w:rsidP="000C21F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16"/>
          <w:szCs w:val="16"/>
          <w:lang w:eastAsia="ru-RU"/>
        </w:rPr>
      </w:pPr>
    </w:p>
    <w:p w14:paraId="654AAD48" w14:textId="77777777" w:rsidR="008301AB" w:rsidRDefault="008301AB" w:rsidP="000C21F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93759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93759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7CE68ED3" w14:textId="77777777" w:rsidR="008301AB" w:rsidRPr="00384B0C" w:rsidRDefault="008301AB" w:rsidP="008301AB">
      <w:pPr>
        <w:widowControl w:val="0"/>
        <w:pBdr>
          <w:bottom w:val="single" w:sz="4" w:space="31" w:color="FFFFFF"/>
        </w:pBdr>
        <w:tabs>
          <w:tab w:val="left" w:pos="720"/>
        </w:tabs>
        <w:spacing w:after="0" w:line="280" w:lineRule="exact"/>
        <w:ind w:left="709" w:firstLine="709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 w:rsidRPr="00384B0C"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В </w:t>
      </w:r>
      <w:r w:rsidRPr="00384B0C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Гродненской области</w:t>
      </w:r>
      <w:r w:rsidRPr="00384B0C"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 туристическую деятельность в 2025 году осуществляло 108 организаций, услугами которых воспользовалось 183,6 тыс. организованных туристов и экскурсантов, в том числе 24,9 тыс. туристов и 158,7 тыс. экскурсантов.</w:t>
      </w:r>
    </w:p>
    <w:p w14:paraId="0681A1A2" w14:textId="51A4E469" w:rsidR="008301AB" w:rsidRDefault="00E72E93" w:rsidP="002F3FC5">
      <w:pPr>
        <w:widowControl w:val="0"/>
        <w:pBdr>
          <w:bottom w:val="single" w:sz="4" w:space="31" w:color="FFFFFF"/>
        </w:pBdr>
        <w:tabs>
          <w:tab w:val="left" w:pos="709"/>
        </w:tabs>
        <w:spacing w:after="0" w:line="280" w:lineRule="exact"/>
        <w:ind w:left="709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ab/>
      </w:r>
      <w:r w:rsidR="008301AB" w:rsidRPr="00384B0C">
        <w:rPr>
          <w:rFonts w:ascii="Times New Roman" w:hAnsi="Times New Roman"/>
          <w:i/>
          <w:color w:val="000000"/>
          <w:sz w:val="28"/>
          <w:szCs w:val="28"/>
          <w:lang w:eastAsia="ru-RU"/>
        </w:rPr>
        <w:t>В 2025 году 155,8 тыс. граждан Республики Беларусь, обслуженных туристическими организациями Гродненской области, путешествовали по турам в пределах страны, из них 98,1% – в однодневных туристических поездках (экскурсиях).</w:t>
      </w:r>
    </w:p>
    <w:p w14:paraId="78A1298E" w14:textId="36226D37" w:rsidR="008301AB" w:rsidRDefault="00A01FEB" w:rsidP="008301AB">
      <w:pPr>
        <w:widowControl w:val="0"/>
        <w:pBdr>
          <w:bottom w:val="single" w:sz="4" w:space="31" w:color="FFFFFF"/>
        </w:pBd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Туризм для регионов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практическая экономика «на земле». Каждая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поездка в туристических целях запускает цепочку расходов: размещение,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питание, транспорт, объекты показа, сувениры, услуги гидов и экскурсоводов. 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результате создаются рабочие места, 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мал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ый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бизнес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агро</w:t>
      </w:r>
      <w:r w:rsidR="002B494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proofErr w:type="spellEnd"/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повышается загрузка инфраструктуры, формируется налоговая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база и появляется ресурс для благоустройства территорий.</w:t>
      </w:r>
    </w:p>
    <w:p w14:paraId="6F5C2209" w14:textId="59C419E8" w:rsidR="00384B0C" w:rsidRDefault="00A01FEB" w:rsidP="008301AB">
      <w:pPr>
        <w:widowControl w:val="0"/>
        <w:pBdr>
          <w:bottom w:val="single" w:sz="4" w:space="31" w:color="FFFFFF"/>
        </w:pBd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Таким образом, сегодня р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егиональная политика направлена на повышение привлекательности для жизни, работы и бизнеса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всех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том числе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расположенн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 за пределами столицы и областных центров. Люди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начинают ценить комфорт загородной жизни, а государство помогает ускорить этот процесс созданием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современной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инфраструктуры, </w:t>
      </w:r>
      <w:r w:rsidR="00EC7980"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доступными кредитами,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хорошими дорогам</w:t>
      </w:r>
      <w:r w:rsidR="00EC798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транспортным сообщением и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др.</w:t>
      </w:r>
    </w:p>
    <w:p w14:paraId="62E1DF0B" w14:textId="77777777" w:rsidR="00384B0C" w:rsidRDefault="00A01FEB" w:rsidP="00384B0C">
      <w:pPr>
        <w:widowControl w:val="0"/>
        <w:pBdr>
          <w:bottom w:val="single" w:sz="4" w:space="31" w:color="FFFFFF"/>
        </w:pBd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</w:t>
      </w:r>
      <w:r w:rsidRPr="00235A3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для региональной политики характерно эволюционное </w:t>
      </w:r>
      <w:r w:rsidRPr="00235A3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lastRenderedPageBreak/>
        <w:t>совершенствование приоритетов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: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 развития всех территорий до комплексного развития каждого региона с концентрацией усилий на определенных регионах с учетом их специализации и конкурентных преимуществ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этой связи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большее внимание в 2021–2025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г.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уделялось:</w:t>
      </w:r>
    </w:p>
    <w:p w14:paraId="7BE1D216" w14:textId="77777777" w:rsidR="00384B0C" w:rsidRDefault="00A01FEB" w:rsidP="00384B0C">
      <w:pPr>
        <w:widowControl w:val="0"/>
        <w:pBdr>
          <w:bottom w:val="single" w:sz="4" w:space="31" w:color="FFFFFF"/>
        </w:pBd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0606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регионам «80 плюс»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776C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(с численностью населения 80 тыс. человек и более)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Это города Барановичи и Пинск в Брестской области, </w:t>
      </w:r>
      <w:proofErr w:type="spellStart"/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г.Новополоцк</w:t>
      </w:r>
      <w:proofErr w:type="spellEnd"/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Оршанский и Полоцкий районы Витебской области, Мозырский район Гомельской области, Лидский район Гродненской области, Борисовский, Молодечненский и Солигорский районы Минской области,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г.Бобруйск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Могилевской области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0A52B225" w14:textId="77777777" w:rsidR="00384B0C" w:rsidRDefault="00A01FEB" w:rsidP="00384B0C">
      <w:pPr>
        <w:widowControl w:val="0"/>
        <w:pBdr>
          <w:bottom w:val="single" w:sz="4" w:space="31" w:color="FFFFFF"/>
        </w:pBd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отдельным </w:t>
      </w:r>
      <w:r w:rsidRPr="0020606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районам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которые не в полной мере могут самостоятельно решать свои 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оциально-экономические проблемы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235A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(30 административно-территориальных единиц)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44EFB5BF" w14:textId="77777777" w:rsidR="00384B0C" w:rsidRDefault="00A01FEB" w:rsidP="00384B0C">
      <w:pPr>
        <w:widowControl w:val="0"/>
        <w:pBdr>
          <w:bottom w:val="single" w:sz="4" w:space="31" w:color="FFFFFF"/>
        </w:pBd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отдельны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Брестской, Витебской, Гомельской и Могилевской областей в рамках указов Президента Республики Беларусь и решений Правительства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которых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осуществлялось точечное развити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 </w:t>
      </w:r>
      <w:r w:rsidRPr="00D03AB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(например, районам Припятского Полесья Брестской и Гомельской областей, Оршанскому району в Витебской области, юго-восточному региону Могилевской области)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это правильно: присущие региону преимущества должны стать источником его развития.</w:t>
      </w:r>
    </w:p>
    <w:p w14:paraId="36808638" w14:textId="77777777" w:rsidR="00384B0C" w:rsidRDefault="00384B0C" w:rsidP="00384B0C">
      <w:pPr>
        <w:widowControl w:val="0"/>
        <w:pBdr>
          <w:bottom w:val="single" w:sz="4" w:space="31" w:color="FFFFFF"/>
        </w:pBdr>
        <w:tabs>
          <w:tab w:val="left" w:pos="720"/>
        </w:tabs>
        <w:spacing w:after="0" w:line="280" w:lineRule="exact"/>
        <w:ind w:firstLine="709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4479DA2D" w14:textId="11B3B702" w:rsidR="00384B0C" w:rsidRDefault="00384B0C" w:rsidP="00384B0C">
      <w:pPr>
        <w:widowControl w:val="0"/>
        <w:pBdr>
          <w:bottom w:val="single" w:sz="4" w:space="31" w:color="FFFFFF"/>
        </w:pBdr>
        <w:tabs>
          <w:tab w:val="left" w:pos="72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***</w:t>
      </w:r>
    </w:p>
    <w:p w14:paraId="3DE57AA1" w14:textId="77777777" w:rsidR="00384B0C" w:rsidRDefault="00A01FEB" w:rsidP="00384B0C">
      <w:pPr>
        <w:widowControl w:val="0"/>
        <w:pBdr>
          <w:bottom w:val="single" w:sz="4" w:space="31" w:color="FFFFFF"/>
        </w:pBd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 перспектив развития каждого уголка родной Беларуси зависит, насколько крепким и процветающим будет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наше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государство, как успе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шно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сможет справляться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страна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современными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вызовами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угрозами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насколько уверенными </w:t>
      </w:r>
      <w:r w:rsidR="00230608"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завтрашнем дне,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будут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белорусские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граждане. Не случайно одним из семи приоритетов </w:t>
      </w:r>
      <w:r w:rsidR="009A5FA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текущей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пятилетки, определенных Программой социально-экономического развития Республики Беларусь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являются сильные регионы.</w:t>
      </w:r>
      <w:r w:rsidR="00446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30D89F65" w14:textId="77777777" w:rsidR="00384B0C" w:rsidRDefault="0044620F" w:rsidP="00384B0C">
      <w:pPr>
        <w:widowControl w:val="0"/>
        <w:pBdr>
          <w:bottom w:val="single" w:sz="4" w:space="31" w:color="FFFFFF"/>
        </w:pBd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Вместе с тем важно помнить, что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усердный труд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каждого из нас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своем рабочем месте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формирует светлое будущее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процветание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отдельно взятого региона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Дисциплина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ответственност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 w:rsidR="009D3FDD" w:rsidRPr="008039B6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самоотдача – фундамент благополучия Беларуси, объединяющий всех нас.</w:t>
      </w:r>
    </w:p>
    <w:p w14:paraId="1B7CEC44" w14:textId="77777777" w:rsidR="00110482" w:rsidRDefault="00110482" w:rsidP="00924E3D">
      <w:pPr>
        <w:widowControl w:val="0"/>
        <w:pBdr>
          <w:bottom w:val="single" w:sz="4" w:space="31" w:color="FFFFFF"/>
        </w:pBd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491AD0DF" w14:textId="77777777" w:rsidR="00924E3D" w:rsidRDefault="008039B6" w:rsidP="00924E3D">
      <w:pPr>
        <w:widowControl w:val="0"/>
        <w:pBdr>
          <w:bottom w:val="single" w:sz="4" w:space="31" w:color="FFFFFF"/>
        </w:pBd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E30DB91" w14:textId="24CBE410" w:rsidR="008039B6" w:rsidRDefault="008039B6" w:rsidP="00924E3D">
      <w:pPr>
        <w:widowControl w:val="0"/>
        <w:pBdr>
          <w:bottom w:val="single" w:sz="4" w:space="31" w:color="FFFFFF"/>
        </w:pBd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9B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/>
        </w:rPr>
        <w:lastRenderedPageBreak/>
        <w:drawing>
          <wp:inline distT="0" distB="0" distL="0" distR="0" wp14:anchorId="6C4783DA" wp14:editId="0E9A4566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FD8DC" w14:textId="273D8255" w:rsidR="0044620F" w:rsidRDefault="00256CF9" w:rsidP="006A313F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 этом неоднократно говорил и Президент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«В каждой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[</w:t>
      </w:r>
      <w:r w:rsidR="009D3FDD" w:rsidRPr="009D3FD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прим.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экономической программе</w:t>
      </w:r>
      <w:r w:rsidR="009D3FDD" w:rsidRPr="009D3FDD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]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pacing w:val="-6"/>
          <w:sz w:val="30"/>
          <w:szCs w:val="30"/>
          <w:lang w:eastAsia="ru-RU"/>
        </w:rPr>
        <w:t xml:space="preserve"> нами ставится неизменно правильная цель –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рост благосостояния населения, –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ориентировал </w:t>
      </w:r>
      <w:proofErr w:type="spellStart"/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17 февраля 2026 г., принимая отчет Правительства за прошедший год.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 Качественный рост должен обеспечиваться эффективным трудом»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5C8B74B" w14:textId="01EC3B74" w:rsidR="00D875C5" w:rsidRDefault="00230608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502C63B4" w14:textId="5EB1800B" w:rsidR="00D875C5" w:rsidRDefault="00924E3D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9B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/>
        </w:rPr>
        <w:drawing>
          <wp:anchor distT="0" distB="0" distL="114300" distR="114300" simplePos="0" relativeHeight="251658240" behindDoc="1" locked="0" layoutInCell="1" allowOverlap="1" wp14:anchorId="38D82078" wp14:editId="68F2163B">
            <wp:simplePos x="0" y="0"/>
            <wp:positionH relativeFrom="margin">
              <wp:posOffset>596265</wp:posOffset>
            </wp:positionH>
            <wp:positionV relativeFrom="paragraph">
              <wp:posOffset>194945</wp:posOffset>
            </wp:positionV>
            <wp:extent cx="4629150" cy="2603500"/>
            <wp:effectExtent l="0" t="0" r="0" b="6350"/>
            <wp:wrapTight wrapText="bothSides">
              <wp:wrapPolygon edited="0">
                <wp:start x="0" y="0"/>
                <wp:lineTo x="0" y="21495"/>
                <wp:lineTo x="21511" y="21495"/>
                <wp:lineTo x="21511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F9D7B7" w14:textId="0A4EC772" w:rsidR="00D875C5" w:rsidRDefault="00D875C5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47E0F840" w14:textId="31E4B248" w:rsidR="008039B6" w:rsidRPr="000C4DD8" w:rsidRDefault="008039B6" w:rsidP="008039B6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sectPr w:rsidR="008039B6" w:rsidRPr="000C4DD8" w:rsidSect="00D0101A">
      <w:headerReference w:type="default" r:id="rId26"/>
      <w:pgSz w:w="11906" w:h="16838"/>
      <w:pgMar w:top="1134" w:right="70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D536DC" w14:textId="77777777" w:rsidR="00633B37" w:rsidRDefault="00633B37" w:rsidP="00F86A85">
      <w:pPr>
        <w:spacing w:after="0" w:line="240" w:lineRule="auto"/>
      </w:pPr>
      <w:r>
        <w:separator/>
      </w:r>
    </w:p>
  </w:endnote>
  <w:endnote w:type="continuationSeparator" w:id="0">
    <w:p w14:paraId="62AC7462" w14:textId="77777777" w:rsidR="00633B37" w:rsidRDefault="00633B37" w:rsidP="00F86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54102F" w14:textId="77777777" w:rsidR="00633B37" w:rsidRDefault="00633B37" w:rsidP="00F86A85">
      <w:pPr>
        <w:spacing w:after="0" w:line="240" w:lineRule="auto"/>
      </w:pPr>
      <w:r>
        <w:separator/>
      </w:r>
    </w:p>
  </w:footnote>
  <w:footnote w:type="continuationSeparator" w:id="0">
    <w:p w14:paraId="548D0791" w14:textId="77777777" w:rsidR="00633B37" w:rsidRDefault="00633B37" w:rsidP="00F86A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9885671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79CEABE2" w14:textId="054541AF" w:rsidR="00F86A85" w:rsidRPr="00F86A85" w:rsidRDefault="00F86A85">
        <w:pPr>
          <w:pStyle w:val="a3"/>
          <w:jc w:val="center"/>
          <w:rPr>
            <w:rFonts w:ascii="Times New Roman" w:hAnsi="Times New Roman" w:cs="Times New Roman"/>
          </w:rPr>
        </w:pPr>
        <w:r w:rsidRPr="00F86A85">
          <w:rPr>
            <w:rFonts w:ascii="Times New Roman" w:hAnsi="Times New Roman" w:cs="Times New Roman"/>
          </w:rPr>
          <w:fldChar w:fldCharType="begin"/>
        </w:r>
        <w:r w:rsidRPr="00F86A85">
          <w:rPr>
            <w:rFonts w:ascii="Times New Roman" w:hAnsi="Times New Roman" w:cs="Times New Roman"/>
          </w:rPr>
          <w:instrText>PAGE   \* MERGEFORMAT</w:instrText>
        </w:r>
        <w:r w:rsidRPr="00F86A85">
          <w:rPr>
            <w:rFonts w:ascii="Times New Roman" w:hAnsi="Times New Roman" w:cs="Times New Roman"/>
          </w:rPr>
          <w:fldChar w:fldCharType="separate"/>
        </w:r>
        <w:r w:rsidR="001B1F86">
          <w:rPr>
            <w:rFonts w:ascii="Times New Roman" w:hAnsi="Times New Roman" w:cs="Times New Roman"/>
            <w:noProof/>
          </w:rPr>
          <w:t>2</w:t>
        </w:r>
        <w:r w:rsidRPr="00F86A85">
          <w:rPr>
            <w:rFonts w:ascii="Times New Roman" w:hAnsi="Times New Roman" w:cs="Times New Roman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2F6"/>
    <w:rsid w:val="000000A5"/>
    <w:rsid w:val="000010B6"/>
    <w:rsid w:val="00001777"/>
    <w:rsid w:val="00007872"/>
    <w:rsid w:val="00011211"/>
    <w:rsid w:val="000146D9"/>
    <w:rsid w:val="00016890"/>
    <w:rsid w:val="00020C05"/>
    <w:rsid w:val="00020E81"/>
    <w:rsid w:val="0002287C"/>
    <w:rsid w:val="00024E5C"/>
    <w:rsid w:val="000318C4"/>
    <w:rsid w:val="000344CA"/>
    <w:rsid w:val="000356EF"/>
    <w:rsid w:val="00042206"/>
    <w:rsid w:val="000424EA"/>
    <w:rsid w:val="00042E98"/>
    <w:rsid w:val="00044FEE"/>
    <w:rsid w:val="00045F52"/>
    <w:rsid w:val="00046A73"/>
    <w:rsid w:val="00056E36"/>
    <w:rsid w:val="000670BA"/>
    <w:rsid w:val="000706D3"/>
    <w:rsid w:val="00071E25"/>
    <w:rsid w:val="00074835"/>
    <w:rsid w:val="000753D2"/>
    <w:rsid w:val="00077E59"/>
    <w:rsid w:val="0008169D"/>
    <w:rsid w:val="000843A6"/>
    <w:rsid w:val="00085AF5"/>
    <w:rsid w:val="000874C4"/>
    <w:rsid w:val="0009150A"/>
    <w:rsid w:val="00093D5A"/>
    <w:rsid w:val="00097C81"/>
    <w:rsid w:val="000A1EDA"/>
    <w:rsid w:val="000A7EC4"/>
    <w:rsid w:val="000B2EE9"/>
    <w:rsid w:val="000B3F11"/>
    <w:rsid w:val="000B4016"/>
    <w:rsid w:val="000B5634"/>
    <w:rsid w:val="000B7DBD"/>
    <w:rsid w:val="000C0A7F"/>
    <w:rsid w:val="000C21FC"/>
    <w:rsid w:val="000C4DD8"/>
    <w:rsid w:val="000D1623"/>
    <w:rsid w:val="000D289B"/>
    <w:rsid w:val="000E2C66"/>
    <w:rsid w:val="000E3D2B"/>
    <w:rsid w:val="000E7F4D"/>
    <w:rsid w:val="000F0BCE"/>
    <w:rsid w:val="00102183"/>
    <w:rsid w:val="001041D7"/>
    <w:rsid w:val="00110482"/>
    <w:rsid w:val="00110BA7"/>
    <w:rsid w:val="001227DD"/>
    <w:rsid w:val="00123171"/>
    <w:rsid w:val="00123AF3"/>
    <w:rsid w:val="00126F41"/>
    <w:rsid w:val="00130ED7"/>
    <w:rsid w:val="00131697"/>
    <w:rsid w:val="001353DF"/>
    <w:rsid w:val="00142EC1"/>
    <w:rsid w:val="00146BFE"/>
    <w:rsid w:val="00147F3A"/>
    <w:rsid w:val="00153956"/>
    <w:rsid w:val="0015580B"/>
    <w:rsid w:val="00160FBD"/>
    <w:rsid w:val="001619F3"/>
    <w:rsid w:val="0016428E"/>
    <w:rsid w:val="001648A0"/>
    <w:rsid w:val="001807E5"/>
    <w:rsid w:val="00181C8E"/>
    <w:rsid w:val="00184494"/>
    <w:rsid w:val="001847FA"/>
    <w:rsid w:val="00186455"/>
    <w:rsid w:val="001941B4"/>
    <w:rsid w:val="001A239D"/>
    <w:rsid w:val="001A2F31"/>
    <w:rsid w:val="001B1F86"/>
    <w:rsid w:val="001B53BA"/>
    <w:rsid w:val="001B607E"/>
    <w:rsid w:val="001B6ACB"/>
    <w:rsid w:val="001B765A"/>
    <w:rsid w:val="001C43E9"/>
    <w:rsid w:val="001C6C80"/>
    <w:rsid w:val="001D0A97"/>
    <w:rsid w:val="001D75DA"/>
    <w:rsid w:val="001D7773"/>
    <w:rsid w:val="001E1588"/>
    <w:rsid w:val="001E1B3C"/>
    <w:rsid w:val="001E2CCC"/>
    <w:rsid w:val="001F2F36"/>
    <w:rsid w:val="001F3128"/>
    <w:rsid w:val="001F6F3F"/>
    <w:rsid w:val="002003B4"/>
    <w:rsid w:val="002012AD"/>
    <w:rsid w:val="002032FE"/>
    <w:rsid w:val="00206061"/>
    <w:rsid w:val="00207824"/>
    <w:rsid w:val="002100B6"/>
    <w:rsid w:val="00210CFB"/>
    <w:rsid w:val="00214819"/>
    <w:rsid w:val="00230608"/>
    <w:rsid w:val="00235124"/>
    <w:rsid w:val="002352B8"/>
    <w:rsid w:val="00235A3C"/>
    <w:rsid w:val="0024340D"/>
    <w:rsid w:val="0024374C"/>
    <w:rsid w:val="00244500"/>
    <w:rsid w:val="00245385"/>
    <w:rsid w:val="00256CF9"/>
    <w:rsid w:val="002578F0"/>
    <w:rsid w:val="002725B0"/>
    <w:rsid w:val="00273D5B"/>
    <w:rsid w:val="002772BF"/>
    <w:rsid w:val="002857BD"/>
    <w:rsid w:val="00287F1E"/>
    <w:rsid w:val="00290F2E"/>
    <w:rsid w:val="00294C7F"/>
    <w:rsid w:val="00294FC6"/>
    <w:rsid w:val="002A7CAF"/>
    <w:rsid w:val="002B24A4"/>
    <w:rsid w:val="002B4948"/>
    <w:rsid w:val="002B514B"/>
    <w:rsid w:val="002C02FA"/>
    <w:rsid w:val="002C77C6"/>
    <w:rsid w:val="002D4FF7"/>
    <w:rsid w:val="002D73C0"/>
    <w:rsid w:val="002E0883"/>
    <w:rsid w:val="002E10A7"/>
    <w:rsid w:val="002E192C"/>
    <w:rsid w:val="002E1BE4"/>
    <w:rsid w:val="002E720A"/>
    <w:rsid w:val="002E77E0"/>
    <w:rsid w:val="002F18DC"/>
    <w:rsid w:val="002F28BF"/>
    <w:rsid w:val="002F2CFC"/>
    <w:rsid w:val="002F3FC5"/>
    <w:rsid w:val="00302C93"/>
    <w:rsid w:val="0030566B"/>
    <w:rsid w:val="0031418D"/>
    <w:rsid w:val="00323432"/>
    <w:rsid w:val="00324C41"/>
    <w:rsid w:val="00327F10"/>
    <w:rsid w:val="0033397A"/>
    <w:rsid w:val="0033549C"/>
    <w:rsid w:val="0035566F"/>
    <w:rsid w:val="003629BC"/>
    <w:rsid w:val="00370FFF"/>
    <w:rsid w:val="003727D1"/>
    <w:rsid w:val="0038032E"/>
    <w:rsid w:val="00384B0C"/>
    <w:rsid w:val="00386BA5"/>
    <w:rsid w:val="00386DA3"/>
    <w:rsid w:val="003A0C9F"/>
    <w:rsid w:val="003B122B"/>
    <w:rsid w:val="003C0C8B"/>
    <w:rsid w:val="003C0DBA"/>
    <w:rsid w:val="003C2822"/>
    <w:rsid w:val="003F1A88"/>
    <w:rsid w:val="003F2D70"/>
    <w:rsid w:val="003F3306"/>
    <w:rsid w:val="003F4E29"/>
    <w:rsid w:val="003F4F7A"/>
    <w:rsid w:val="00406DAF"/>
    <w:rsid w:val="00412814"/>
    <w:rsid w:val="004146AF"/>
    <w:rsid w:val="00417D62"/>
    <w:rsid w:val="00417DC1"/>
    <w:rsid w:val="00431F2F"/>
    <w:rsid w:val="00445A2B"/>
    <w:rsid w:val="0044620F"/>
    <w:rsid w:val="004574C2"/>
    <w:rsid w:val="00461453"/>
    <w:rsid w:val="00477187"/>
    <w:rsid w:val="00482F59"/>
    <w:rsid w:val="00483278"/>
    <w:rsid w:val="00485F38"/>
    <w:rsid w:val="00486FC2"/>
    <w:rsid w:val="004A468C"/>
    <w:rsid w:val="004A6701"/>
    <w:rsid w:val="004B0F3F"/>
    <w:rsid w:val="004B11EA"/>
    <w:rsid w:val="004C332E"/>
    <w:rsid w:val="004C38D5"/>
    <w:rsid w:val="004C3C88"/>
    <w:rsid w:val="004D14D1"/>
    <w:rsid w:val="004E076C"/>
    <w:rsid w:val="004E2753"/>
    <w:rsid w:val="004E5B71"/>
    <w:rsid w:val="004E6D86"/>
    <w:rsid w:val="004F2248"/>
    <w:rsid w:val="005058F2"/>
    <w:rsid w:val="00506A02"/>
    <w:rsid w:val="00511329"/>
    <w:rsid w:val="005138F6"/>
    <w:rsid w:val="0051489E"/>
    <w:rsid w:val="00522002"/>
    <w:rsid w:val="00525D8F"/>
    <w:rsid w:val="00530E04"/>
    <w:rsid w:val="00532062"/>
    <w:rsid w:val="00533EF3"/>
    <w:rsid w:val="005353FF"/>
    <w:rsid w:val="005373E6"/>
    <w:rsid w:val="005421BB"/>
    <w:rsid w:val="0054223F"/>
    <w:rsid w:val="00542E4E"/>
    <w:rsid w:val="005536EF"/>
    <w:rsid w:val="005624A9"/>
    <w:rsid w:val="00571B43"/>
    <w:rsid w:val="00574C05"/>
    <w:rsid w:val="00576857"/>
    <w:rsid w:val="005816CF"/>
    <w:rsid w:val="00582FB1"/>
    <w:rsid w:val="00596C45"/>
    <w:rsid w:val="00597A33"/>
    <w:rsid w:val="005A7B4F"/>
    <w:rsid w:val="005B65CE"/>
    <w:rsid w:val="005B7A99"/>
    <w:rsid w:val="005C4C16"/>
    <w:rsid w:val="005D06CB"/>
    <w:rsid w:val="005D1CDE"/>
    <w:rsid w:val="005D2A18"/>
    <w:rsid w:val="005D4424"/>
    <w:rsid w:val="005D7FAE"/>
    <w:rsid w:val="005E1F5A"/>
    <w:rsid w:val="005E36D0"/>
    <w:rsid w:val="005E5A3B"/>
    <w:rsid w:val="005E71A7"/>
    <w:rsid w:val="005F2538"/>
    <w:rsid w:val="005F66CD"/>
    <w:rsid w:val="005F787E"/>
    <w:rsid w:val="006020FF"/>
    <w:rsid w:val="00603191"/>
    <w:rsid w:val="00612DD2"/>
    <w:rsid w:val="00621DA0"/>
    <w:rsid w:val="006220A3"/>
    <w:rsid w:val="00624931"/>
    <w:rsid w:val="00626B2C"/>
    <w:rsid w:val="00630440"/>
    <w:rsid w:val="00633406"/>
    <w:rsid w:val="00633B37"/>
    <w:rsid w:val="0064412D"/>
    <w:rsid w:val="0065227C"/>
    <w:rsid w:val="00652361"/>
    <w:rsid w:val="0065560E"/>
    <w:rsid w:val="0066164E"/>
    <w:rsid w:val="00661CE0"/>
    <w:rsid w:val="00672303"/>
    <w:rsid w:val="00673A70"/>
    <w:rsid w:val="00673CA6"/>
    <w:rsid w:val="0067408C"/>
    <w:rsid w:val="00683C8C"/>
    <w:rsid w:val="0068772A"/>
    <w:rsid w:val="00690D15"/>
    <w:rsid w:val="00690E47"/>
    <w:rsid w:val="006912D2"/>
    <w:rsid w:val="00691443"/>
    <w:rsid w:val="0069386B"/>
    <w:rsid w:val="00693B96"/>
    <w:rsid w:val="006A0A17"/>
    <w:rsid w:val="006A313F"/>
    <w:rsid w:val="006A6E78"/>
    <w:rsid w:val="006B1609"/>
    <w:rsid w:val="006B3622"/>
    <w:rsid w:val="006B6DF7"/>
    <w:rsid w:val="006B76AB"/>
    <w:rsid w:val="006C1AF0"/>
    <w:rsid w:val="006D0865"/>
    <w:rsid w:val="006D0C34"/>
    <w:rsid w:val="006D1106"/>
    <w:rsid w:val="006D21EF"/>
    <w:rsid w:val="006D3232"/>
    <w:rsid w:val="006D517E"/>
    <w:rsid w:val="006E145A"/>
    <w:rsid w:val="006E6FBF"/>
    <w:rsid w:val="006E74DF"/>
    <w:rsid w:val="006F1246"/>
    <w:rsid w:val="006F1553"/>
    <w:rsid w:val="006F24F4"/>
    <w:rsid w:val="006F7331"/>
    <w:rsid w:val="00705E72"/>
    <w:rsid w:val="007069C7"/>
    <w:rsid w:val="007303CA"/>
    <w:rsid w:val="0073118A"/>
    <w:rsid w:val="00735518"/>
    <w:rsid w:val="007456D1"/>
    <w:rsid w:val="007458BC"/>
    <w:rsid w:val="00757D0B"/>
    <w:rsid w:val="0076012F"/>
    <w:rsid w:val="0076514D"/>
    <w:rsid w:val="00765B52"/>
    <w:rsid w:val="00772C74"/>
    <w:rsid w:val="00774E8C"/>
    <w:rsid w:val="00774F1E"/>
    <w:rsid w:val="007776CC"/>
    <w:rsid w:val="00777BED"/>
    <w:rsid w:val="00781700"/>
    <w:rsid w:val="0078184B"/>
    <w:rsid w:val="00784161"/>
    <w:rsid w:val="00787BFB"/>
    <w:rsid w:val="007939A7"/>
    <w:rsid w:val="00795EC4"/>
    <w:rsid w:val="007969D1"/>
    <w:rsid w:val="007A0FF6"/>
    <w:rsid w:val="007A44EE"/>
    <w:rsid w:val="007B25F3"/>
    <w:rsid w:val="007B4ED5"/>
    <w:rsid w:val="007B548F"/>
    <w:rsid w:val="007C11D0"/>
    <w:rsid w:val="007C79D6"/>
    <w:rsid w:val="007D02F6"/>
    <w:rsid w:val="007D2E41"/>
    <w:rsid w:val="007D54A7"/>
    <w:rsid w:val="007F308D"/>
    <w:rsid w:val="007F53FA"/>
    <w:rsid w:val="007F7458"/>
    <w:rsid w:val="0080135E"/>
    <w:rsid w:val="008039B6"/>
    <w:rsid w:val="008042B0"/>
    <w:rsid w:val="00810234"/>
    <w:rsid w:val="00821BCE"/>
    <w:rsid w:val="00823E53"/>
    <w:rsid w:val="008301AB"/>
    <w:rsid w:val="008311D2"/>
    <w:rsid w:val="00831FE7"/>
    <w:rsid w:val="00833A41"/>
    <w:rsid w:val="00835D4F"/>
    <w:rsid w:val="00841183"/>
    <w:rsid w:val="00842EF3"/>
    <w:rsid w:val="00843297"/>
    <w:rsid w:val="00844BFC"/>
    <w:rsid w:val="008615B6"/>
    <w:rsid w:val="0086436F"/>
    <w:rsid w:val="00872AA2"/>
    <w:rsid w:val="00874ADE"/>
    <w:rsid w:val="00882EFA"/>
    <w:rsid w:val="0088673A"/>
    <w:rsid w:val="0089636C"/>
    <w:rsid w:val="00897272"/>
    <w:rsid w:val="008A1C58"/>
    <w:rsid w:val="008A341A"/>
    <w:rsid w:val="008B0B1E"/>
    <w:rsid w:val="008B518D"/>
    <w:rsid w:val="008B5808"/>
    <w:rsid w:val="008B5B26"/>
    <w:rsid w:val="008C2301"/>
    <w:rsid w:val="008C73D0"/>
    <w:rsid w:val="008D49BE"/>
    <w:rsid w:val="008D4FD4"/>
    <w:rsid w:val="008D6992"/>
    <w:rsid w:val="008F062E"/>
    <w:rsid w:val="008F47FE"/>
    <w:rsid w:val="00904ADF"/>
    <w:rsid w:val="009061F9"/>
    <w:rsid w:val="00915B5D"/>
    <w:rsid w:val="00923964"/>
    <w:rsid w:val="00924E3D"/>
    <w:rsid w:val="00926597"/>
    <w:rsid w:val="00930DFD"/>
    <w:rsid w:val="009317D0"/>
    <w:rsid w:val="0093571F"/>
    <w:rsid w:val="00935AC0"/>
    <w:rsid w:val="00935FDC"/>
    <w:rsid w:val="00936CFF"/>
    <w:rsid w:val="0093759E"/>
    <w:rsid w:val="00941EE7"/>
    <w:rsid w:val="009505BF"/>
    <w:rsid w:val="0095193D"/>
    <w:rsid w:val="00955821"/>
    <w:rsid w:val="00970215"/>
    <w:rsid w:val="009739E3"/>
    <w:rsid w:val="0097469F"/>
    <w:rsid w:val="00974C20"/>
    <w:rsid w:val="009807B4"/>
    <w:rsid w:val="00981774"/>
    <w:rsid w:val="00985F14"/>
    <w:rsid w:val="009912F4"/>
    <w:rsid w:val="009913F8"/>
    <w:rsid w:val="00992D17"/>
    <w:rsid w:val="00997884"/>
    <w:rsid w:val="009A2943"/>
    <w:rsid w:val="009A4777"/>
    <w:rsid w:val="009A5FAF"/>
    <w:rsid w:val="009A7B57"/>
    <w:rsid w:val="009B506A"/>
    <w:rsid w:val="009B7DA1"/>
    <w:rsid w:val="009C0104"/>
    <w:rsid w:val="009D286E"/>
    <w:rsid w:val="009D3B76"/>
    <w:rsid w:val="009D3FDD"/>
    <w:rsid w:val="009D4B38"/>
    <w:rsid w:val="009D7F80"/>
    <w:rsid w:val="009E0C92"/>
    <w:rsid w:val="009F0B63"/>
    <w:rsid w:val="009F0D00"/>
    <w:rsid w:val="00A014DD"/>
    <w:rsid w:val="00A01FEB"/>
    <w:rsid w:val="00A021DB"/>
    <w:rsid w:val="00A02CAB"/>
    <w:rsid w:val="00A06592"/>
    <w:rsid w:val="00A07FA1"/>
    <w:rsid w:val="00A11ADC"/>
    <w:rsid w:val="00A16038"/>
    <w:rsid w:val="00A17AF8"/>
    <w:rsid w:val="00A33778"/>
    <w:rsid w:val="00A3646A"/>
    <w:rsid w:val="00A40754"/>
    <w:rsid w:val="00A43DDF"/>
    <w:rsid w:val="00A52C2C"/>
    <w:rsid w:val="00A53667"/>
    <w:rsid w:val="00A57599"/>
    <w:rsid w:val="00A61BB1"/>
    <w:rsid w:val="00A62104"/>
    <w:rsid w:val="00A644CE"/>
    <w:rsid w:val="00A65433"/>
    <w:rsid w:val="00A6635A"/>
    <w:rsid w:val="00A73565"/>
    <w:rsid w:val="00A81B48"/>
    <w:rsid w:val="00A90830"/>
    <w:rsid w:val="00A93403"/>
    <w:rsid w:val="00A93B88"/>
    <w:rsid w:val="00A95A79"/>
    <w:rsid w:val="00A9764A"/>
    <w:rsid w:val="00A9774F"/>
    <w:rsid w:val="00AA290D"/>
    <w:rsid w:val="00AA3947"/>
    <w:rsid w:val="00AB23E3"/>
    <w:rsid w:val="00AB4181"/>
    <w:rsid w:val="00AB513A"/>
    <w:rsid w:val="00AB5528"/>
    <w:rsid w:val="00AB7993"/>
    <w:rsid w:val="00AC7972"/>
    <w:rsid w:val="00AD360B"/>
    <w:rsid w:val="00AD4510"/>
    <w:rsid w:val="00AD68F8"/>
    <w:rsid w:val="00AE12CA"/>
    <w:rsid w:val="00AE2FC9"/>
    <w:rsid w:val="00AE52AD"/>
    <w:rsid w:val="00AE556B"/>
    <w:rsid w:val="00AF09A0"/>
    <w:rsid w:val="00AF37EE"/>
    <w:rsid w:val="00B026A0"/>
    <w:rsid w:val="00B06578"/>
    <w:rsid w:val="00B10116"/>
    <w:rsid w:val="00B2058C"/>
    <w:rsid w:val="00B21014"/>
    <w:rsid w:val="00B304FD"/>
    <w:rsid w:val="00B32589"/>
    <w:rsid w:val="00B328FD"/>
    <w:rsid w:val="00B434F8"/>
    <w:rsid w:val="00B45599"/>
    <w:rsid w:val="00B54217"/>
    <w:rsid w:val="00B553E8"/>
    <w:rsid w:val="00B61022"/>
    <w:rsid w:val="00B658B5"/>
    <w:rsid w:val="00B6743D"/>
    <w:rsid w:val="00B71695"/>
    <w:rsid w:val="00B73F5A"/>
    <w:rsid w:val="00B75938"/>
    <w:rsid w:val="00B77981"/>
    <w:rsid w:val="00B8120B"/>
    <w:rsid w:val="00B81536"/>
    <w:rsid w:val="00B85195"/>
    <w:rsid w:val="00B851ED"/>
    <w:rsid w:val="00B8635B"/>
    <w:rsid w:val="00B86D36"/>
    <w:rsid w:val="00B96E5D"/>
    <w:rsid w:val="00BB0166"/>
    <w:rsid w:val="00BB595C"/>
    <w:rsid w:val="00BB6C81"/>
    <w:rsid w:val="00BC319B"/>
    <w:rsid w:val="00BC65FC"/>
    <w:rsid w:val="00BD2415"/>
    <w:rsid w:val="00BD3025"/>
    <w:rsid w:val="00BE1506"/>
    <w:rsid w:val="00BE4889"/>
    <w:rsid w:val="00BE6174"/>
    <w:rsid w:val="00BE688F"/>
    <w:rsid w:val="00BF21DC"/>
    <w:rsid w:val="00BF62CF"/>
    <w:rsid w:val="00BF6785"/>
    <w:rsid w:val="00C0015F"/>
    <w:rsid w:val="00C0485B"/>
    <w:rsid w:val="00C10FFE"/>
    <w:rsid w:val="00C120AF"/>
    <w:rsid w:val="00C206D4"/>
    <w:rsid w:val="00C21CA2"/>
    <w:rsid w:val="00C22054"/>
    <w:rsid w:val="00C22367"/>
    <w:rsid w:val="00C303B6"/>
    <w:rsid w:val="00C5320E"/>
    <w:rsid w:val="00C53FAE"/>
    <w:rsid w:val="00C6070F"/>
    <w:rsid w:val="00C621E3"/>
    <w:rsid w:val="00C6672F"/>
    <w:rsid w:val="00C75D30"/>
    <w:rsid w:val="00C76C3C"/>
    <w:rsid w:val="00C810EC"/>
    <w:rsid w:val="00C84620"/>
    <w:rsid w:val="00C90A2D"/>
    <w:rsid w:val="00C953B2"/>
    <w:rsid w:val="00C955B9"/>
    <w:rsid w:val="00C96174"/>
    <w:rsid w:val="00CA1283"/>
    <w:rsid w:val="00CA6466"/>
    <w:rsid w:val="00CB22E3"/>
    <w:rsid w:val="00CB3035"/>
    <w:rsid w:val="00CC32B5"/>
    <w:rsid w:val="00CC5C4D"/>
    <w:rsid w:val="00CD0699"/>
    <w:rsid w:val="00CD11D2"/>
    <w:rsid w:val="00CE20AC"/>
    <w:rsid w:val="00CE66C3"/>
    <w:rsid w:val="00CF252F"/>
    <w:rsid w:val="00CF57CE"/>
    <w:rsid w:val="00D007A8"/>
    <w:rsid w:val="00D0101A"/>
    <w:rsid w:val="00D03AB8"/>
    <w:rsid w:val="00D074F7"/>
    <w:rsid w:val="00D2144C"/>
    <w:rsid w:val="00D23C2E"/>
    <w:rsid w:val="00D31C06"/>
    <w:rsid w:val="00D31C89"/>
    <w:rsid w:val="00D336CB"/>
    <w:rsid w:val="00D35EDE"/>
    <w:rsid w:val="00D36B0A"/>
    <w:rsid w:val="00D41589"/>
    <w:rsid w:val="00D428AE"/>
    <w:rsid w:val="00D441D9"/>
    <w:rsid w:val="00D44527"/>
    <w:rsid w:val="00D47048"/>
    <w:rsid w:val="00D50071"/>
    <w:rsid w:val="00D70B15"/>
    <w:rsid w:val="00D73D9E"/>
    <w:rsid w:val="00D77062"/>
    <w:rsid w:val="00D82AD1"/>
    <w:rsid w:val="00D8418F"/>
    <w:rsid w:val="00D843A1"/>
    <w:rsid w:val="00D875C5"/>
    <w:rsid w:val="00D90D90"/>
    <w:rsid w:val="00D95979"/>
    <w:rsid w:val="00DA4C0A"/>
    <w:rsid w:val="00DC37E2"/>
    <w:rsid w:val="00DD272A"/>
    <w:rsid w:val="00DD6377"/>
    <w:rsid w:val="00DE2E8A"/>
    <w:rsid w:val="00DF1350"/>
    <w:rsid w:val="00DF17CF"/>
    <w:rsid w:val="00E03FC5"/>
    <w:rsid w:val="00E07924"/>
    <w:rsid w:val="00E07C17"/>
    <w:rsid w:val="00E22819"/>
    <w:rsid w:val="00E278E1"/>
    <w:rsid w:val="00E310CB"/>
    <w:rsid w:val="00E4106F"/>
    <w:rsid w:val="00E444F1"/>
    <w:rsid w:val="00E47287"/>
    <w:rsid w:val="00E52C71"/>
    <w:rsid w:val="00E55EE6"/>
    <w:rsid w:val="00E56EEF"/>
    <w:rsid w:val="00E57438"/>
    <w:rsid w:val="00E62856"/>
    <w:rsid w:val="00E62FEA"/>
    <w:rsid w:val="00E65AC7"/>
    <w:rsid w:val="00E663C0"/>
    <w:rsid w:val="00E72E93"/>
    <w:rsid w:val="00E74EFE"/>
    <w:rsid w:val="00E76F57"/>
    <w:rsid w:val="00E77455"/>
    <w:rsid w:val="00E81548"/>
    <w:rsid w:val="00E85F34"/>
    <w:rsid w:val="00E97988"/>
    <w:rsid w:val="00EB103F"/>
    <w:rsid w:val="00EB3BF3"/>
    <w:rsid w:val="00EB7059"/>
    <w:rsid w:val="00EC5556"/>
    <w:rsid w:val="00EC5C67"/>
    <w:rsid w:val="00EC7980"/>
    <w:rsid w:val="00ED17E0"/>
    <w:rsid w:val="00EF16FB"/>
    <w:rsid w:val="00EF182C"/>
    <w:rsid w:val="00EF291D"/>
    <w:rsid w:val="00F10598"/>
    <w:rsid w:val="00F10878"/>
    <w:rsid w:val="00F144B1"/>
    <w:rsid w:val="00F14E79"/>
    <w:rsid w:val="00F15670"/>
    <w:rsid w:val="00F16342"/>
    <w:rsid w:val="00F171BC"/>
    <w:rsid w:val="00F17B9E"/>
    <w:rsid w:val="00F20D5C"/>
    <w:rsid w:val="00F2271B"/>
    <w:rsid w:val="00F230A9"/>
    <w:rsid w:val="00F34F25"/>
    <w:rsid w:val="00F41CF3"/>
    <w:rsid w:val="00F43149"/>
    <w:rsid w:val="00F4388A"/>
    <w:rsid w:val="00F449B3"/>
    <w:rsid w:val="00F50775"/>
    <w:rsid w:val="00F51F5F"/>
    <w:rsid w:val="00F64EFE"/>
    <w:rsid w:val="00F650A9"/>
    <w:rsid w:val="00F7259A"/>
    <w:rsid w:val="00F74436"/>
    <w:rsid w:val="00F75750"/>
    <w:rsid w:val="00F86A85"/>
    <w:rsid w:val="00F91E88"/>
    <w:rsid w:val="00F92B1E"/>
    <w:rsid w:val="00FA1C0E"/>
    <w:rsid w:val="00FA3073"/>
    <w:rsid w:val="00FB03A5"/>
    <w:rsid w:val="00FB129C"/>
    <w:rsid w:val="00FB6D16"/>
    <w:rsid w:val="00FC11F5"/>
    <w:rsid w:val="00FC2CBB"/>
    <w:rsid w:val="00FC3210"/>
    <w:rsid w:val="00FC436F"/>
    <w:rsid w:val="00FD39DD"/>
    <w:rsid w:val="00FD4270"/>
    <w:rsid w:val="00FD4D08"/>
    <w:rsid w:val="00FE6878"/>
    <w:rsid w:val="00FF3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7CE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6A85"/>
  </w:style>
  <w:style w:type="paragraph" w:styleId="a5">
    <w:name w:val="footer"/>
    <w:basedOn w:val="a"/>
    <w:link w:val="a6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6A85"/>
  </w:style>
  <w:style w:type="paragraph" w:styleId="a7">
    <w:name w:val="Balloon Text"/>
    <w:basedOn w:val="a"/>
    <w:link w:val="a8"/>
    <w:uiPriority w:val="99"/>
    <w:semiHidden/>
    <w:unhideWhenUsed/>
    <w:rsid w:val="00CA64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A6466"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a0"/>
    <w:rsid w:val="008D4FD4"/>
    <w:rPr>
      <w:rFonts w:ascii="TimesNewRomanPSMT" w:hAnsi="TimesNewRomanPSMT" w:hint="default"/>
      <w:b w:val="0"/>
      <w:bCs w:val="0"/>
      <w:i w:val="0"/>
      <w:iCs w:val="0"/>
      <w:color w:val="000000"/>
      <w:sz w:val="50"/>
      <w:szCs w:val="5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6A85"/>
  </w:style>
  <w:style w:type="paragraph" w:styleId="a5">
    <w:name w:val="footer"/>
    <w:basedOn w:val="a"/>
    <w:link w:val="a6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6A85"/>
  </w:style>
  <w:style w:type="paragraph" w:styleId="a7">
    <w:name w:val="Balloon Text"/>
    <w:basedOn w:val="a"/>
    <w:link w:val="a8"/>
    <w:uiPriority w:val="99"/>
    <w:semiHidden/>
    <w:unhideWhenUsed/>
    <w:rsid w:val="00CA64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A6466"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a0"/>
    <w:rsid w:val="008D4FD4"/>
    <w:rPr>
      <w:rFonts w:ascii="TimesNewRomanPSMT" w:hAnsi="TimesNewRomanPSMT" w:hint="default"/>
      <w:b w:val="0"/>
      <w:bCs w:val="0"/>
      <w:i w:val="0"/>
      <w:iCs w:val="0"/>
      <w:color w:val="000000"/>
      <w:sz w:val="50"/>
      <w:szCs w:val="5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76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5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9.sv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66A7E0-D073-4373-970D-3D4BC813D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6324</Words>
  <Characters>36047</Characters>
  <Application>Microsoft Office Word</Application>
  <DocSecurity>0</DocSecurity>
  <Lines>300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РћС‚РєСЂС‹С‚: 		03.03.2026 РІ 09:45:12 РџР°РІР»РѕРІРёС‡ РЎРІРµС‚Р»Р°РЅР° РџРµС‚СЂРѕРІРЅР°_x000d_РћС‚РїРµС‡Р°С‚Р°РЅ: 	03.03.2026 РІ 09:45:39 _x000d_РћС‚РїРµС‡Р°С‚Р°РЅ: 	03.03.2026 РІ 09:46:25 _x000d_РћС‚РїРµС‡Р°С‚Р°РЅ: 	03.03.2026 РІ 09:46:33_x000d_РћС‚РєСЂС‹С‚: 		09.03.2026 РІ 16:22:32 РџР°РІР»РѕРІРёС‡ РЎРІРµС‚Р»Р°РЅР° РџРµС‚СЂРѕРІРЅР°_x000d_РЎРѕС…СЂР°РЅРµРЅ: 	09.03.2026 РІ 16:22:38 _x000d_РЎРѕС…СЂР°РЅРµРЅ: 	09.03.2026 РІ 16:30:51 _x000d_РЎРѕС…СЂР°РЅРµРЅ: 	09.03.2026 РІ 16:30:52 _x000d_РЎРѕС…СЂР°РЅРµРЅ: 	09.03.2026 РІ 16:31:17 _x000d_РЎРѕС…СЂР°РЅРµРЅ: 	09.03.2026 РІ 16:31:18 _x000d_РЎРѕС…СЂР°РЅРµРЅ: 	09.03.2026 РІ 16:31:20 _x000d_РЎРѕС…СЂР°РЅРµРЅ: 	09.03.2026 РІ 16:31:21 _x000d_РЎРѕС…СЂР°РЅРµРЅ: 	09.03.2026 РІ 16:56:27 _x000d_РЎРѕС…СЂР°РЅРµРЅ: 	09.03.2026 РІ 16:56:28 _x000d_РЎРѕС…СЂР°РЅРµРЅ: 	09.03.2026 РІ 16:56:29 _x000d_РЎРѕС…СЂР°РЅРµРЅ: 	09.03.2026 РІ 16:56:30 _x000d_РЎРѕС…СЂР°РЅРµРЅ: 	09.03.2026 РІ 16:56:31 _x000d_РЎРѕС…СЂР°РЅРµРЅ: 	09.03.2026 РІ 16:56:31 _x000d_РЎРѕС…СЂР°РЅРµРЅ: 	09.03.2026 РІ 16:56:32 _x000d_РЎРѕС…СЂР°РЅРµРЅ: 	09.03.2026 РІ 17:21:52 _x000d_РЎРѕС…СЂР°РЅРµРЅ: 	09.03.2026 РІ 17:23:46 _x000d_РЎРѕС…СЂР°РЅРµРЅ: 	09.03.2026 РІ 17:33:44 _x000d_РЎРѕС…СЂР°РЅРµРЅ: 	09.03.2026 РІ 17:39:39 _x000d_РЎРѕС…СЂР°РЅРµРЅ: 	09.03.2026 РІ 17:39:43 _x000d_РЎРѕС…СЂР°РЅРµРЅ: 	09.03.2026 РІ 17:39:46 _x000d__x000d_РћС‚РєСЂС‹С‚: 		09.03.2026 РІ 17:45:41 РџР°РІР»РѕРІРёС‡ РЎРІРµС‚Р»Р°РЅР° РџРµС‚СЂРѕРІРЅР°_x000d_РЎРѕС…СЂР°РЅРµРЅ: 	09.03.2026 РІ 17:46:04 _x000d_РЎРѕС…СЂР°РЅРµРЅ: 	09.03.2026 РІ 17:46:04 _x000d_РЎРѕС…СЂР°РЅРµРЅ: 	09.03.2026 РІ 17:59:30 _x000d_РЎРѕС…СЂР°РЅРµРЅ: 	09.03.2026 РІ 18:17:26 _x000d_РЎРѕС…СЂР°РЅРµРЅ: 	09.03.2026 РІ 18:17:28 _x000d_РЎРѕС…СЂР°РЅРµРЅ: 	09.03.2026 РІ 18:17:28 _x000d_РЎРѕС…СЂР°РЅРµРЅ: 	09.03.2026 РІ 18:17:29 _x000d_РЎРѕС…СЂР°РЅРµРЅ: 	09.03.2026 РІ 18:17:54 _x000d_РЎРѕС…СЂР°РЅРµРЅ: 	09.03.2026 РІ 18:17:54 _x000d_РЎРѕС…СЂР°РЅРµРЅ: 	09.03.2026 РІ 18:17:55 _x000d_РЎРѕС…СЂР°РЅРµРЅ: 	09.03.2026 РІ 18:17:58 _x000d_РЎРѕС…СЂР°РЅРµРЅ: 	09.03.2026 РІ 18:20:10 _x000d_РЎРѕС…СЂР°РЅРµРЅ: 	09.03.2026 РІ 18:20:13 _x000d_РЎРѕС…СЂР°РЅРµРЅ: 	09.03.2026 РІ 18:20:49 _x000d_РЎРѕС…СЂР°РЅРµРЅ: 	09.03.2026 РІ 18:20:50 _x000d_РЎРѕС…СЂР°РЅРµРЅ: 	09.03.2026 РІ 18:20:50 _x000d_РЎРѕС…СЂР°РЅРµРЅ: 	09.03.2026 РІ 18:21:04 _x000d_РЎРѕС…СЂР°РЅРµРЅ: 	09.03.2026 РІ 18:21:55 _x000d_РЎРѕС…СЂР°РЅРµРЅ: 	09.03.2026 РІ 18:22:00 _x000d_Р</dc:description>
  <cp:lastModifiedBy>user</cp:lastModifiedBy>
  <cp:revision>2</cp:revision>
  <cp:lastPrinted>2026-03-16T06:28:00Z</cp:lastPrinted>
  <dcterms:created xsi:type="dcterms:W3CDTF">2026-03-19T12:22:00Z</dcterms:created>
  <dcterms:modified xsi:type="dcterms:W3CDTF">2026-03-19T12:22:00Z</dcterms:modified>
</cp:coreProperties>
</file>